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797C" w14:textId="43275593" w:rsidR="00DE304E" w:rsidRPr="00F16C72" w:rsidRDefault="0036207A" w:rsidP="00F16C72">
      <w:pPr>
        <w:pStyle w:val="01TitleSodhkosh"/>
      </w:pPr>
      <w:r w:rsidRPr="0036207A">
        <w:t>Epistemic Violence of Colonialism and Nineteenth-Century Bengal</w:t>
      </w:r>
    </w:p>
    <w:p w14:paraId="1EC27ABE" w14:textId="77777777" w:rsidR="00DE304E" w:rsidRPr="00E5219C" w:rsidRDefault="00DE304E" w:rsidP="004B0595">
      <w:pPr>
        <w:spacing w:line="132" w:lineRule="auto"/>
      </w:pPr>
    </w:p>
    <w:p w14:paraId="25EB85B2" w14:textId="14E5F761" w:rsidR="00DE304E" w:rsidRPr="0039016B" w:rsidRDefault="0036207A" w:rsidP="0039016B">
      <w:pPr>
        <w:pStyle w:val="02AuthorName"/>
      </w:pPr>
      <w:r w:rsidRPr="0036207A">
        <w:t>Deb Dulal Halder</w:t>
      </w:r>
      <w:r w:rsidR="00734092">
        <w:t xml:space="preserve"> </w:t>
      </w:r>
      <w:r w:rsidR="00734092" w:rsidRPr="00734092">
        <w:rPr>
          <w:color w:val="00B0F0"/>
          <w:vertAlign w:val="superscript"/>
        </w:rPr>
        <w:t>1</w:t>
      </w:r>
      <w:r w:rsidR="0039016B" w:rsidRPr="0039016B">
        <w:t xml:space="preserve">, </w:t>
      </w:r>
      <w:r w:rsidRPr="0036207A">
        <w:t>Shrawan K</w:t>
      </w:r>
      <w:r w:rsidR="00217A0B">
        <w:t>.</w:t>
      </w:r>
      <w:r w:rsidRPr="0036207A">
        <w:t xml:space="preserve"> Sharma</w:t>
      </w:r>
      <w:r w:rsidR="00734092">
        <w:t xml:space="preserve"> </w:t>
      </w:r>
      <w:r w:rsidR="00E769FA">
        <w:rPr>
          <w:color w:val="00B0F0"/>
          <w:vertAlign w:val="superscript"/>
        </w:rPr>
        <w:t>2</w:t>
      </w:r>
    </w:p>
    <w:p w14:paraId="5E6D51B9" w14:textId="77777777" w:rsidR="005B54F2" w:rsidRDefault="005B54F2" w:rsidP="00C65617">
      <w:pPr>
        <w:pStyle w:val="Heading3"/>
        <w:rPr>
          <w:rStyle w:val="Heading3Char"/>
        </w:rPr>
      </w:pPr>
    </w:p>
    <w:p w14:paraId="0557600A" w14:textId="147D5522" w:rsidR="009544BD" w:rsidRPr="00744561" w:rsidRDefault="0058658B" w:rsidP="0036207A">
      <w:pPr>
        <w:pStyle w:val="03AuthorAffiliation"/>
        <w:rPr>
          <w:rFonts w:eastAsia="Calibri"/>
        </w:rPr>
      </w:pPr>
      <w:r w:rsidRPr="00734092">
        <w:rPr>
          <w:rFonts w:eastAsia="Calibri"/>
          <w:color w:val="00B0F0"/>
          <w:vertAlign w:val="superscript"/>
        </w:rPr>
        <w:t>1</w:t>
      </w:r>
      <w:r w:rsidR="00734092">
        <w:rPr>
          <w:rFonts w:eastAsia="Calibri"/>
          <w:vertAlign w:val="superscript"/>
        </w:rPr>
        <w:t xml:space="preserve"> </w:t>
      </w:r>
      <w:r w:rsidR="0036207A" w:rsidRPr="0036207A">
        <w:rPr>
          <w:rFonts w:eastAsia="Calibri"/>
        </w:rPr>
        <w:t>PhD Research Scholar</w:t>
      </w:r>
      <w:r w:rsidR="0036207A">
        <w:rPr>
          <w:rFonts w:eastAsia="Calibri"/>
        </w:rPr>
        <w:t xml:space="preserve">, </w:t>
      </w:r>
      <w:r w:rsidR="0036207A" w:rsidRPr="0036207A">
        <w:rPr>
          <w:rFonts w:eastAsia="Calibri"/>
        </w:rPr>
        <w:t>Department of English Gurukul Kangri (Deemed to be University)</w:t>
      </w:r>
      <w:r w:rsidR="0036207A">
        <w:rPr>
          <w:rFonts w:eastAsia="Calibri"/>
        </w:rPr>
        <w:t xml:space="preserve">, </w:t>
      </w:r>
      <w:r w:rsidR="0036207A" w:rsidRPr="0036207A">
        <w:rPr>
          <w:rFonts w:eastAsia="Calibri"/>
        </w:rPr>
        <w:t xml:space="preserve">Associate Professor Department of English Kirori Mal College, University of Delhi </w:t>
      </w:r>
    </w:p>
    <w:p w14:paraId="040C1403" w14:textId="3BF9ADBE" w:rsidR="009544BD" w:rsidRPr="00744561" w:rsidRDefault="0058658B" w:rsidP="0036207A">
      <w:pPr>
        <w:pStyle w:val="03AuthorAffiliation"/>
        <w:rPr>
          <w:rFonts w:eastAsia="Calibri"/>
        </w:rPr>
      </w:pPr>
      <w:r w:rsidRPr="00734092">
        <w:rPr>
          <w:rFonts w:eastAsia="Calibri"/>
          <w:color w:val="00B0F0"/>
          <w:vertAlign w:val="superscript"/>
        </w:rPr>
        <w:t>2</w:t>
      </w:r>
      <w:r w:rsidR="00734092">
        <w:rPr>
          <w:rFonts w:eastAsia="Calibri"/>
          <w:vertAlign w:val="superscript"/>
        </w:rPr>
        <w:t xml:space="preserve"> </w:t>
      </w:r>
      <w:r w:rsidR="0036207A" w:rsidRPr="0036207A">
        <w:rPr>
          <w:rFonts w:eastAsia="Calibri"/>
        </w:rPr>
        <w:t>Department of English Gurukul Kangri (Deemed to be University) Haridwar, Uttarakhand</w:t>
      </w:r>
    </w:p>
    <w:p w14:paraId="41B51E54" w14:textId="77777777" w:rsidR="00C65617" w:rsidRDefault="00C65617" w:rsidP="00C65617">
      <w:pPr>
        <w:pStyle w:val="Heading3"/>
      </w:pPr>
    </w:p>
    <w:tbl>
      <w:tblPr>
        <w:tblStyle w:val="TableGrid"/>
        <w:tblW w:w="0" w:type="auto"/>
        <w:jc w:val="center"/>
        <w:tblLayout w:type="fixed"/>
        <w:tblLook w:val="04A0" w:firstRow="1" w:lastRow="0" w:firstColumn="1" w:lastColumn="0" w:noHBand="0" w:noVBand="1"/>
      </w:tblPr>
      <w:tblGrid>
        <w:gridCol w:w="1703"/>
        <w:gridCol w:w="1627"/>
        <w:gridCol w:w="7730"/>
      </w:tblGrid>
      <w:tr w:rsidR="00DE304E" w:rsidRPr="00172125" w14:paraId="1891FBAA" w14:textId="77777777" w:rsidTr="00EE4113">
        <w:trPr>
          <w:cnfStyle w:val="000000100000" w:firstRow="0" w:lastRow="0" w:firstColumn="0" w:lastColumn="0" w:oddVBand="0" w:evenVBand="0" w:oddHBand="1" w:evenHBand="0" w:firstRowFirstColumn="0" w:firstRowLastColumn="0" w:lastRowFirstColumn="0" w:lastRowLastColumn="0"/>
          <w:trHeight w:val="552"/>
          <w:jc w:val="center"/>
        </w:trPr>
        <w:tc>
          <w:tcPr>
            <w:tcW w:w="1703" w:type="dxa"/>
            <w:vMerge w:val="restart"/>
            <w:vAlign w:val="center"/>
          </w:tcPr>
          <w:p w14:paraId="52147FF1" w14:textId="2911420A" w:rsidR="00DE304E" w:rsidRPr="00B24881" w:rsidRDefault="004870A5" w:rsidP="008A3977">
            <w:pPr>
              <w:jc w:val="center"/>
              <w:rPr>
                <w:rFonts w:ascii="Cambria" w:hAnsi="Cambria"/>
              </w:rPr>
            </w:pPr>
            <w:r>
              <w:rPr>
                <w:rFonts w:ascii="Cambria" w:hAnsi="Cambria"/>
                <w:noProof/>
              </w:rPr>
              <w:drawing>
                <wp:inline distT="0" distB="0" distL="0" distR="0" wp14:anchorId="161F3461" wp14:editId="7081BE72">
                  <wp:extent cx="732155" cy="732155"/>
                  <wp:effectExtent l="0" t="0" r="0" b="0"/>
                  <wp:docPr id="1033553359" name="Picture 3" descr="P8C1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53359" name="Picture 3" descr="P8C1T1#yI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2155" cy="732155"/>
                          </a:xfrm>
                          <a:prstGeom prst="rect">
                            <a:avLst/>
                          </a:prstGeom>
                        </pic:spPr>
                      </pic:pic>
                    </a:graphicData>
                  </a:graphic>
                </wp:inline>
              </w:drawing>
            </w:r>
          </w:p>
        </w:tc>
        <w:tc>
          <w:tcPr>
            <w:tcW w:w="1627" w:type="dxa"/>
            <w:vMerge w:val="restart"/>
          </w:tcPr>
          <w:p w14:paraId="7FC19614" w14:textId="3E136648" w:rsidR="00DE304E" w:rsidRPr="00B24881" w:rsidRDefault="00DE304E" w:rsidP="008A3977">
            <w:pPr>
              <w:jc w:val="center"/>
              <w:rPr>
                <w:rFonts w:ascii="Cambria" w:hAnsi="Cambria"/>
              </w:rPr>
            </w:pPr>
            <w:r w:rsidRPr="00172125">
              <w:rPr>
                <w:rFonts w:ascii="Cambria" w:hAnsi="Cambria"/>
                <w:noProof/>
                <w:lang w:eastAsia="en-IN"/>
              </w:rPr>
              <w:drawing>
                <wp:inline distT="0" distB="0" distL="0" distR="0" wp14:anchorId="0947AEC7" wp14:editId="3C741DA4">
                  <wp:extent cx="776377" cy="732702"/>
                  <wp:effectExtent l="0" t="0" r="5080" b="0"/>
                  <wp:docPr id="685" name="image2.png" descr="P9C2T1#yIS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image2.png" descr="P9C2T1#yIS1">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3266" cy="748641"/>
                          </a:xfrm>
                          <a:prstGeom prst="rect">
                            <a:avLst/>
                          </a:prstGeom>
                        </pic:spPr>
                      </pic:pic>
                    </a:graphicData>
                  </a:graphic>
                </wp:inline>
              </w:drawing>
            </w:r>
          </w:p>
        </w:tc>
        <w:tc>
          <w:tcPr>
            <w:tcW w:w="7730" w:type="dxa"/>
            <w:shd w:val="clear" w:color="auto" w:fill="000000" w:themeFill="text1"/>
            <w:vAlign w:val="center"/>
          </w:tcPr>
          <w:p w14:paraId="777D2F71" w14:textId="0A627F7D" w:rsidR="00DE304E" w:rsidRPr="00172125" w:rsidRDefault="00DE304E" w:rsidP="00951935">
            <w:pPr>
              <w:jc w:val="left"/>
              <w:rPr>
                <w:rFonts w:ascii="Cambria" w:hAnsi="Cambria"/>
                <w:b/>
                <w:bCs/>
                <w:sz w:val="28"/>
                <w:szCs w:val="28"/>
              </w:rPr>
            </w:pPr>
            <w:r w:rsidRPr="00172125">
              <w:rPr>
                <w:rFonts w:ascii="Cambria" w:hAnsi="Cambria"/>
                <w:b/>
                <w:bCs/>
                <w:color w:val="FFFFFF" w:themeColor="background1"/>
                <w:sz w:val="28"/>
                <w:szCs w:val="28"/>
              </w:rPr>
              <w:t>ABSTRACT</w:t>
            </w:r>
          </w:p>
        </w:tc>
      </w:tr>
      <w:tr w:rsidR="00DE304E" w:rsidRPr="00172125" w14:paraId="297B3CA6" w14:textId="77777777" w:rsidTr="004567E1">
        <w:trPr>
          <w:cnfStyle w:val="000000010000" w:firstRow="0" w:lastRow="0" w:firstColumn="0" w:lastColumn="0" w:oddVBand="0" w:evenVBand="0" w:oddHBand="0" w:evenHBand="1" w:firstRowFirstColumn="0" w:firstRowLastColumn="0" w:lastRowFirstColumn="0" w:lastRowLastColumn="0"/>
          <w:trHeight w:val="459"/>
          <w:jc w:val="center"/>
        </w:trPr>
        <w:tc>
          <w:tcPr>
            <w:tcW w:w="1703" w:type="dxa"/>
            <w:vMerge/>
            <w:tcBorders>
              <w:top w:val="none" w:sz="0" w:space="0" w:color="auto"/>
              <w:bottom w:val="none" w:sz="0" w:space="0" w:color="auto"/>
            </w:tcBorders>
            <w:vAlign w:val="center"/>
          </w:tcPr>
          <w:p w14:paraId="337054BE" w14:textId="77777777" w:rsidR="00DE304E" w:rsidRPr="00172125" w:rsidRDefault="00DE304E" w:rsidP="00821E9D">
            <w:pPr>
              <w:rPr>
                <w:rFonts w:ascii="Cambria" w:hAnsi="Cambria"/>
              </w:rPr>
            </w:pPr>
          </w:p>
        </w:tc>
        <w:tc>
          <w:tcPr>
            <w:tcW w:w="1627" w:type="dxa"/>
            <w:vMerge/>
            <w:tcBorders>
              <w:top w:val="none" w:sz="0" w:space="0" w:color="auto"/>
              <w:bottom w:val="none" w:sz="0" w:space="0" w:color="auto"/>
            </w:tcBorders>
            <w:vAlign w:val="center"/>
          </w:tcPr>
          <w:p w14:paraId="3C0441F1" w14:textId="77777777" w:rsidR="00DE304E" w:rsidRPr="00172125" w:rsidRDefault="00DE304E" w:rsidP="00821E9D">
            <w:pPr>
              <w:rPr>
                <w:rFonts w:ascii="Cambria" w:hAnsi="Cambria"/>
              </w:rPr>
            </w:pPr>
          </w:p>
        </w:tc>
        <w:tc>
          <w:tcPr>
            <w:tcW w:w="7730" w:type="dxa"/>
            <w:vMerge w:val="restart"/>
            <w:tcBorders>
              <w:top w:val="none" w:sz="0" w:space="0" w:color="auto"/>
              <w:bottom w:val="none" w:sz="0" w:space="0" w:color="auto"/>
            </w:tcBorders>
            <w:shd w:val="clear" w:color="auto" w:fill="E7E6E6"/>
            <w:vAlign w:val="center"/>
          </w:tcPr>
          <w:p w14:paraId="31DDEA88" w14:textId="0BBA622E" w:rsidR="00DE304E" w:rsidRPr="00172125" w:rsidRDefault="0036207A" w:rsidP="009E14B3">
            <w:pPr>
              <w:pStyle w:val="04Abstract"/>
              <w:rPr>
                <w:rFonts w:cs="Cambria"/>
              </w:rPr>
            </w:pPr>
            <w:r w:rsidRPr="0036207A">
              <w:t>Even though colonialism is seen as the political and cultural hegemony of Western nations over the non-Western, leading to colonised suffering due to the draining of resources from the non-West to the West, the tangible manifestation of colonial violence can be seen at the epistemic level, where the hegemonic presence of Western scientific knowledge, discourse, ideology, and ways of interpreting and understanding the world is seen as the only valid parameter for knowing the world. The paper “Epistemic Violence of Colonialism and Nineteenth-Century Bengal” looks at how India suffered due to colonial presence in ways epistemically more violent than what is manifest in most discourse(s) on colonialism</w:t>
            </w:r>
            <w:r w:rsidR="00DE304E" w:rsidRPr="00B24881">
              <w:rPr>
                <w:rFonts w:cs="Cambria"/>
              </w:rPr>
              <w:t>.</w:t>
            </w:r>
          </w:p>
        </w:tc>
      </w:tr>
      <w:tr w:rsidR="00DE304E" w:rsidRPr="00172125" w14:paraId="268A5FDC" w14:textId="77777777" w:rsidTr="0036207A">
        <w:trPr>
          <w:cnfStyle w:val="000000100000" w:firstRow="0" w:lastRow="0" w:firstColumn="0" w:lastColumn="0" w:oddVBand="0" w:evenVBand="0" w:oddHBand="1" w:evenHBand="0" w:firstRowFirstColumn="0" w:firstRowLastColumn="0" w:lastRowFirstColumn="0" w:lastRowLastColumn="0"/>
          <w:trHeight w:val="347"/>
          <w:jc w:val="center"/>
        </w:trPr>
        <w:tc>
          <w:tcPr>
            <w:tcW w:w="3330" w:type="dxa"/>
            <w:gridSpan w:val="2"/>
            <w:vMerge w:val="restart"/>
            <w:vAlign w:val="center"/>
          </w:tcPr>
          <w:p w14:paraId="5CF479C3" w14:textId="47C3909D" w:rsidR="00DE304E" w:rsidRPr="0031006E" w:rsidRDefault="00DE304E" w:rsidP="00DE304E">
            <w:pPr>
              <w:spacing w:beforeLines="30" w:before="72"/>
              <w:jc w:val="left"/>
              <w:rPr>
                <w:rFonts w:ascii="Cambria" w:hAnsi="Cambria"/>
                <w:sz w:val="18"/>
                <w:lang w:val="en-IN"/>
              </w:rPr>
            </w:pPr>
          </w:p>
          <w:p w14:paraId="29F01DC9" w14:textId="6E3141B5" w:rsidR="00DE304E" w:rsidRPr="00926ACE" w:rsidRDefault="00DE304E" w:rsidP="00DE304E">
            <w:pPr>
              <w:spacing w:beforeLines="30" w:before="72"/>
              <w:jc w:val="left"/>
              <w:rPr>
                <w:rFonts w:ascii="Cambria" w:hAnsi="Cambria"/>
                <w:b/>
                <w:color w:val="5B9BD5" w:themeColor="accent5"/>
                <w:sz w:val="18"/>
              </w:rPr>
            </w:pPr>
            <w:r w:rsidRPr="00172125">
              <w:rPr>
                <w:rFonts w:ascii="Cambria" w:hAnsi="Cambria"/>
                <w:b/>
                <w:sz w:val="18"/>
              </w:rPr>
              <w:t xml:space="preserve">DOI </w:t>
            </w:r>
            <w:hyperlink r:id="rId11" w:history="1">
              <w:r w:rsidR="0036207A">
                <w:rPr>
                  <w:rStyle w:val="Hyperlink"/>
                  <w:b/>
                  <w:bCs/>
                  <w:sz w:val="18"/>
                  <w:szCs w:val="18"/>
                </w:rPr>
                <w:t>10.29121/shodhkosh.v5.i6.2024.4661</w:t>
              </w:r>
            </w:hyperlink>
            <w:r w:rsidRPr="00126616">
              <w:rPr>
                <w:rStyle w:val="Heading3Char"/>
                <w:b/>
                <w:bCs/>
              </w:rPr>
              <w:t xml:space="preserve"> </w:t>
            </w:r>
            <w:r w:rsidRPr="00926ACE">
              <w:rPr>
                <w:rFonts w:ascii="Cambria" w:hAnsi="Cambria"/>
                <w:b/>
                <w:color w:val="5B9BD5" w:themeColor="accent5"/>
                <w:sz w:val="18"/>
              </w:rPr>
              <w:t xml:space="preserve"> </w:t>
            </w:r>
          </w:p>
          <w:p w14:paraId="7BB369BA" w14:textId="77777777" w:rsidR="00DE304E" w:rsidRPr="00172125" w:rsidRDefault="00DE304E" w:rsidP="00DE304E">
            <w:pPr>
              <w:spacing w:before="124" w:line="244" w:lineRule="auto"/>
              <w:rPr>
                <w:rFonts w:ascii="Cambria" w:hAnsi="Cambria"/>
                <w:sz w:val="18"/>
              </w:rPr>
            </w:pPr>
            <w:r w:rsidRPr="00172125">
              <w:rPr>
                <w:rFonts w:ascii="Cambria" w:hAnsi="Cambria"/>
                <w:b/>
                <w:sz w:val="18"/>
              </w:rPr>
              <w:t xml:space="preserve">Funding: </w:t>
            </w:r>
            <w:r w:rsidRPr="00172125">
              <w:rPr>
                <w:rFonts w:ascii="Cambria" w:hAnsi="Cambria"/>
                <w:sz w:val="18"/>
              </w:rPr>
              <w:t>This research received no specific grant from any funding agency in the public, commercial, or not-for-profit sectors.</w:t>
            </w:r>
          </w:p>
          <w:p w14:paraId="53B719FC" w14:textId="757A436B" w:rsidR="0092793A" w:rsidRDefault="0092793A" w:rsidP="0092793A">
            <w:pPr>
              <w:spacing w:before="119" w:line="244" w:lineRule="auto"/>
              <w:ind w:right="142"/>
              <w:rPr>
                <w:rFonts w:ascii="Cambria" w:hAnsi="Cambria"/>
                <w:sz w:val="18"/>
              </w:rPr>
            </w:pPr>
            <w:r w:rsidRPr="00172125">
              <w:rPr>
                <w:rFonts w:ascii="Cambria" w:hAnsi="Cambria"/>
                <w:b/>
                <w:sz w:val="18"/>
              </w:rPr>
              <w:t xml:space="preserve">Copyright: </w:t>
            </w:r>
            <w:r w:rsidRPr="00172125">
              <w:rPr>
                <w:rFonts w:ascii="Cambria" w:hAnsi="Cambria"/>
                <w:sz w:val="18"/>
              </w:rPr>
              <w:t>© 202</w:t>
            </w:r>
            <w:r w:rsidR="00856F04">
              <w:rPr>
                <w:rFonts w:ascii="Cambria" w:hAnsi="Cambria"/>
                <w:sz w:val="18"/>
              </w:rPr>
              <w:t>4</w:t>
            </w:r>
            <w:r w:rsidRPr="00172125">
              <w:rPr>
                <w:rFonts w:ascii="Cambria" w:hAnsi="Cambria"/>
                <w:sz w:val="18"/>
              </w:rPr>
              <w:t xml:space="preserve"> The Author(s). </w:t>
            </w:r>
            <w:r w:rsidRPr="009573CB">
              <w:rPr>
                <w:rFonts w:ascii="Cambria" w:hAnsi="Cambria"/>
                <w:sz w:val="18"/>
              </w:rPr>
              <w:t xml:space="preserve">This work is licensed under a </w:t>
            </w:r>
            <w:hyperlink r:id="rId12" w:history="1">
              <w:r w:rsidRPr="009573CB">
                <w:rPr>
                  <w:rStyle w:val="Hyperlink"/>
                  <w:sz w:val="18"/>
                </w:rPr>
                <w:t>Creative Commons Attribution 4.0 International License</w:t>
              </w:r>
            </w:hyperlink>
            <w:r w:rsidRPr="009573CB">
              <w:rPr>
                <w:rFonts w:ascii="Cambria" w:hAnsi="Cambria"/>
                <w:sz w:val="18"/>
              </w:rPr>
              <w:t>.</w:t>
            </w:r>
          </w:p>
          <w:p w14:paraId="2CEC103D" w14:textId="326CC3FF" w:rsidR="00DE304E" w:rsidRDefault="0092793A" w:rsidP="0092793A">
            <w:pPr>
              <w:spacing w:before="119" w:line="244" w:lineRule="auto"/>
              <w:ind w:right="142"/>
              <w:rPr>
                <w:rFonts w:ascii="Cambria" w:hAnsi="Cambria"/>
                <w:sz w:val="18"/>
              </w:rPr>
            </w:pPr>
            <w:r w:rsidRPr="009573CB">
              <w:rPr>
                <w:rFonts w:ascii="Cambria" w:hAnsi="Cambria"/>
                <w:sz w:val="18"/>
              </w:rPr>
              <w:t>With the license CC-BY, authors retain the copyright, allowing anyone to download, reuse, re-print, modify, distribute, and/or copy their contribution. The work must be properly attributed to its author.</w:t>
            </w:r>
          </w:p>
          <w:p w14:paraId="1D05612A" w14:textId="77777777" w:rsidR="0095640D" w:rsidRPr="00E2786B" w:rsidRDefault="0095640D" w:rsidP="00DE304E">
            <w:pPr>
              <w:spacing w:before="119" w:line="244" w:lineRule="auto"/>
              <w:ind w:right="142"/>
              <w:rPr>
                <w:rFonts w:ascii="Cambria" w:hAnsi="Cambria"/>
                <w:sz w:val="18"/>
              </w:rPr>
            </w:pPr>
          </w:p>
          <w:p w14:paraId="718A4294" w14:textId="7737BDD0" w:rsidR="00DE304E" w:rsidRPr="00172125" w:rsidRDefault="00DE304E" w:rsidP="00DE304E">
            <w:pPr>
              <w:rPr>
                <w:rFonts w:ascii="Cambria" w:hAnsi="Cambria"/>
              </w:rPr>
            </w:pPr>
            <w:r w:rsidRPr="00172125">
              <w:rPr>
                <w:rFonts w:ascii="Cambria" w:hAnsi="Cambria"/>
                <w:noProof/>
                <w:lang w:eastAsia="en-IN"/>
              </w:rPr>
              <w:drawing>
                <wp:inline distT="0" distB="0" distL="0" distR="0" wp14:anchorId="3079C39C" wp14:editId="4DA1EABA">
                  <wp:extent cx="914400" cy="377825"/>
                  <wp:effectExtent l="0" t="0" r="0" b="3175"/>
                  <wp:docPr id="5" name="Picture 5" descr="P22C5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22C5T1#yIS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377825"/>
                          </a:xfrm>
                          <a:prstGeom prst="rect">
                            <a:avLst/>
                          </a:prstGeom>
                          <a:noFill/>
                        </pic:spPr>
                      </pic:pic>
                    </a:graphicData>
                  </a:graphic>
                </wp:inline>
              </w:drawing>
            </w:r>
          </w:p>
        </w:tc>
        <w:tc>
          <w:tcPr>
            <w:tcW w:w="7730" w:type="dxa"/>
            <w:vMerge/>
            <w:shd w:val="clear" w:color="auto" w:fill="E7E6E6"/>
            <w:vAlign w:val="center"/>
          </w:tcPr>
          <w:p w14:paraId="60292C03" w14:textId="77777777" w:rsidR="00DE304E" w:rsidRPr="007026AB" w:rsidRDefault="00DE304E" w:rsidP="00D4086F">
            <w:pPr>
              <w:autoSpaceDE w:val="0"/>
              <w:autoSpaceDN w:val="0"/>
              <w:adjustRightInd w:val="0"/>
              <w:rPr>
                <w:rFonts w:ascii="Cambria" w:eastAsia="Garamond" w:hAnsi="Cambria" w:cs="Times New Roman"/>
                <w:iCs/>
                <w:color w:val="000000"/>
                <w:sz w:val="20"/>
                <w:szCs w:val="20"/>
              </w:rPr>
            </w:pPr>
          </w:p>
        </w:tc>
      </w:tr>
      <w:tr w:rsidR="00DE304E" w:rsidRPr="00172125" w14:paraId="41F92449" w14:textId="77777777" w:rsidTr="008A3977">
        <w:trPr>
          <w:cnfStyle w:val="000000010000" w:firstRow="0" w:lastRow="0" w:firstColumn="0" w:lastColumn="0" w:oddVBand="0" w:evenVBand="0" w:oddHBand="0" w:evenHBand="1" w:firstRowFirstColumn="0" w:firstRowLastColumn="0" w:lastRowFirstColumn="0" w:lastRowLastColumn="0"/>
          <w:trHeight w:val="2705"/>
          <w:jc w:val="center"/>
        </w:trPr>
        <w:tc>
          <w:tcPr>
            <w:tcW w:w="3330" w:type="dxa"/>
            <w:gridSpan w:val="2"/>
            <w:vMerge/>
            <w:tcBorders>
              <w:top w:val="none" w:sz="0" w:space="0" w:color="auto"/>
              <w:bottom w:val="none" w:sz="0" w:space="0" w:color="auto"/>
            </w:tcBorders>
            <w:vAlign w:val="center"/>
          </w:tcPr>
          <w:p w14:paraId="11F9BBC4" w14:textId="77777777" w:rsidR="00DE304E" w:rsidRPr="00172125" w:rsidRDefault="00DE304E" w:rsidP="00821E9D">
            <w:pPr>
              <w:rPr>
                <w:rFonts w:ascii="Cambria" w:hAnsi="Cambria"/>
              </w:rPr>
            </w:pPr>
          </w:p>
        </w:tc>
        <w:tc>
          <w:tcPr>
            <w:tcW w:w="7730" w:type="dxa"/>
            <w:tcBorders>
              <w:top w:val="none" w:sz="0" w:space="0" w:color="auto"/>
              <w:bottom w:val="none" w:sz="0" w:space="0" w:color="auto"/>
            </w:tcBorders>
            <w:shd w:val="clear" w:color="auto" w:fill="auto"/>
          </w:tcPr>
          <w:p w14:paraId="2D87AF82" w14:textId="06B42386" w:rsidR="00DE304E" w:rsidRPr="00B24881" w:rsidRDefault="00DE304E" w:rsidP="00B24881">
            <w:pPr>
              <w:autoSpaceDE w:val="0"/>
              <w:autoSpaceDN w:val="0"/>
              <w:adjustRightInd w:val="0"/>
              <w:spacing w:before="240"/>
              <w:jc w:val="left"/>
              <w:rPr>
                <w:rFonts w:ascii="Cambria" w:hAnsi="Cambria"/>
              </w:rPr>
            </w:pPr>
            <w:r w:rsidRPr="0072258F">
              <w:rPr>
                <w:rFonts w:ascii="Cambria" w:hAnsi="Cambria"/>
                <w:b/>
                <w:spacing w:val="-3"/>
              </w:rPr>
              <w:t xml:space="preserve">Keywords: </w:t>
            </w:r>
            <w:r w:rsidR="0036207A" w:rsidRPr="0036207A">
              <w:rPr>
                <w:rStyle w:val="05KeywordsChar"/>
              </w:rPr>
              <w:t xml:space="preserve">Conversion, Epistemic Violence, Hinduism, Nineteenth Century Bengal, Social Reforms, Spivak, </w:t>
            </w:r>
            <w:r w:rsidR="0036207A">
              <w:rPr>
                <w:rStyle w:val="05KeywordsChar"/>
              </w:rPr>
              <w:t>t</w:t>
            </w:r>
            <w:r w:rsidR="0036207A" w:rsidRPr="0036207A">
              <w:rPr>
                <w:rStyle w:val="05KeywordsChar"/>
              </w:rPr>
              <w:t>he Other, West</w:t>
            </w:r>
          </w:p>
          <w:p w14:paraId="640C5D1C" w14:textId="77777777" w:rsidR="00DE304E" w:rsidRPr="00172125" w:rsidRDefault="00DE304E" w:rsidP="008E34EA">
            <w:pPr>
              <w:pStyle w:val="Heading1"/>
              <w:spacing w:before="0"/>
            </w:pPr>
          </w:p>
          <w:p w14:paraId="5598E58F" w14:textId="77777777" w:rsidR="00DE304E" w:rsidRDefault="00DE304E" w:rsidP="00CB5787">
            <w:pPr>
              <w:rPr>
                <w:rFonts w:ascii="Cambria" w:hAnsi="Cambria"/>
              </w:rPr>
            </w:pPr>
            <w:r w:rsidRPr="00CB5787">
              <w:rPr>
                <w:rFonts w:ascii="Cambria" w:hAnsi="Cambria"/>
              </w:rPr>
              <w:t xml:space="preserve"> </w:t>
            </w:r>
          </w:p>
          <w:p w14:paraId="5E9CD736" w14:textId="24AB2AE2" w:rsidR="00DE304E" w:rsidRPr="00172125" w:rsidRDefault="00DE304E" w:rsidP="00CB5787">
            <w:pPr>
              <w:rPr>
                <w:rFonts w:ascii="Cambria" w:hAnsi="Cambria"/>
              </w:rPr>
            </w:pPr>
          </w:p>
        </w:tc>
      </w:tr>
    </w:tbl>
    <w:p w14:paraId="0A8D02DC" w14:textId="16A041EE" w:rsidR="00E2786B" w:rsidRPr="006D57BC" w:rsidRDefault="00E2786B" w:rsidP="006D57BC">
      <w:pPr>
        <w:rPr>
          <w:rFonts w:ascii="Cambria" w:hAnsi="Cambria"/>
        </w:rPr>
        <w:sectPr w:rsidR="00E2786B" w:rsidRPr="006D57BC" w:rsidSect="00957611">
          <w:headerReference w:type="even" r:id="rId14"/>
          <w:headerReference w:type="default" r:id="rId15"/>
          <w:footerReference w:type="even" r:id="rId16"/>
          <w:footerReference w:type="default" r:id="rId17"/>
          <w:headerReference w:type="first" r:id="rId18"/>
          <w:footerReference w:type="first" r:id="rId19"/>
          <w:pgSz w:w="12240" w:h="15840" w:code="1"/>
          <w:pgMar w:top="697" w:right="357" w:bottom="0" w:left="697" w:header="432" w:footer="432" w:gutter="0"/>
          <w:pgNumType w:start="1296"/>
          <w:cols w:space="708"/>
          <w:titlePg/>
          <w:docGrid w:linePitch="360"/>
        </w:sectPr>
      </w:pPr>
    </w:p>
    <w:p w14:paraId="089D2693" w14:textId="26C1F448" w:rsidR="00113CB0" w:rsidRDefault="007F5F75" w:rsidP="00113CB0">
      <w:pPr>
        <w:pStyle w:val="06HEAD1"/>
      </w:pPr>
      <w:r w:rsidRPr="0069329C">
        <w:t>INTRODUCTION</w:t>
      </w:r>
    </w:p>
    <w:p w14:paraId="2BB41146" w14:textId="77777777" w:rsidR="004870A5" w:rsidRPr="00E51CF1" w:rsidRDefault="004870A5" w:rsidP="004870A5">
      <w:pPr>
        <w:pStyle w:val="09Paragraph"/>
      </w:pPr>
      <w:r w:rsidRPr="00E51CF1">
        <w:t>Colonial subjects have been characterised as “the Other” throughout history, literature, culture, and philosophy by the West. Gayatri Spivak coined the term "epistemic violence" to catalogue these occurrences. The result of silencing, marginalisation and exclusion of minority groups from public discourse</w:t>
      </w:r>
      <w:r>
        <w:t>, in simple words, can be termed as the primary causes of</w:t>
      </w:r>
      <w:r w:rsidRPr="00E51CF1">
        <w:t xml:space="preserve"> "epistemic violence." In her seminal work "Can the Subaltern Speak?", Spivak first proposed the idea of epistemic violence based on her reading(s) of Michel Foucault on the interplay of power, knowledge, and social control. The central focus of Spivak's essay is the "subaltern," a person who is both marginalised and given no voice. She describes the subaltern class's repression as an act of epistemic violence because it locks them into their oppression by eradicating their knowledge systems, beliefs, traditions, and language as a result of colonial rule. </w:t>
      </w:r>
    </w:p>
    <w:p w14:paraId="36077309" w14:textId="77777777" w:rsidR="004870A5" w:rsidRPr="00E51CF1" w:rsidRDefault="004870A5" w:rsidP="004870A5">
      <w:pPr>
        <w:pStyle w:val="09Paragraph"/>
      </w:pPr>
      <w:r w:rsidRPr="00E51CF1">
        <w:t>The modernist endeavour perceived the colonised as savage, barbaric, uncivilised, or semi-cultured to construct the identity of the West as cultured and civilised</w:t>
      </w:r>
      <w:r>
        <w:t xml:space="preserve"> as the West tries to construct the world in terms of binary opposites</w:t>
      </w:r>
      <w:r w:rsidRPr="00E51CF1">
        <w:t xml:space="preserve">. Consequently, othering is fundamental to the construction of the coloniser's identity. </w:t>
      </w:r>
      <w:r>
        <w:t>The</w:t>
      </w:r>
      <w:r w:rsidRPr="00E51CF1">
        <w:t xml:space="preserve"> West sustains the process of othering by silencing and marginalising the colonised/subaltern, thereby facilitating its hegemony. Demonstrating the barbarism of the colonised (the absence or erosion of culture) was essential for shaping the European colonial project's conception of civilisation. Hospitals, tribunals, jails, schools, the state, and social sciences exemplify abstract </w:t>
      </w:r>
      <w:r w:rsidRPr="00E51CF1">
        <w:lastRenderedPageBreak/>
        <w:t xml:space="preserve">organisations with a disciplinary nature, which materialises the dichotomy of civilisation and barbarism, as noted by Michel Foucault. The purpose of modernity constitutes an epistemic act of violence, as articulated by Spivak, due to the relationship between discipline and knowledge, a concept highlighted by Foucault and subsequently reinforced by Edward Said </w:t>
      </w:r>
      <w:r>
        <w:t>in the context of how the West constructed</w:t>
      </w:r>
      <w:r w:rsidRPr="00E51CF1">
        <w:t xml:space="preserve"> the Orient. If violence is characterised as the coercion of one's physical and mental faculties, then both Gramsci and Foucault adeptly demonstrate that power is intrinsically violent. Postcolonial theorists, such as Said,</w:t>
      </w:r>
      <w:r>
        <w:t xml:space="preserve"> Bhabha and Spivak,</w:t>
      </w:r>
      <w:r w:rsidRPr="00E51CF1">
        <w:t xml:space="preserve"> have also underscored this notion</w:t>
      </w:r>
      <w:r>
        <w:t xml:space="preserve"> and built post-colonial theories</w:t>
      </w:r>
      <w:r w:rsidRPr="00E51CF1">
        <w:t>. Castro-Gomez (2002) further elucidated the project of epistemic violence inherent in modernity within the colonial setting to comprehend the detrimental effects of knowledge imposed against the "</w:t>
      </w:r>
      <w:r>
        <w:t>c</w:t>
      </w:r>
      <w:r w:rsidRPr="00E51CF1">
        <w:t xml:space="preserve">olonised Other." </w:t>
      </w:r>
    </w:p>
    <w:p w14:paraId="56D4FA7B" w14:textId="77777777" w:rsidR="004870A5" w:rsidRPr="00E51CF1" w:rsidRDefault="004870A5" w:rsidP="004870A5">
      <w:pPr>
        <w:pStyle w:val="09Paragraph"/>
      </w:pPr>
      <w:r w:rsidRPr="00E51CF1">
        <w:t>Modernity is a project governing the social world which emerged in the l6th century. Its constructions of power and knowledge are anchored in double coloniality: one directed inward by European and American nation-states in their efforts to establish homogenous identities through politics of subjectification, the other directed outward by the hegemonic powers of modern/colonial world system in their attempt to ensure the flow of primary materials from the periphery to the centre. Both processes are part of the same structural dynamic</w:t>
      </w:r>
      <w:r>
        <w:t xml:space="preserve"> </w:t>
      </w:r>
      <w:r w:rsidRPr="00E51CF1">
        <w:t>(Castro-Gomez 277).</w:t>
      </w:r>
    </w:p>
    <w:p w14:paraId="439A3532" w14:textId="77777777" w:rsidR="004870A5" w:rsidRPr="00E51CF1" w:rsidRDefault="004870A5" w:rsidP="004870A5">
      <w:pPr>
        <w:pStyle w:val="09Paragraph"/>
      </w:pPr>
      <w:r w:rsidRPr="00E51CF1">
        <w:t>Understanding “the Other” is crucial to constructing the Self and, by extension, establishing a colonialist paradigm. The knowledge that “the Other” receives can have various adverse effects, including—but not limited to—distortions, inferiority complexes, infringements, misunderstandings, and the loss or suppression of their voice.</w:t>
      </w:r>
    </w:p>
    <w:p w14:paraId="0DF7AA51" w14:textId="77777777" w:rsidR="004870A5" w:rsidRPr="00E65955" w:rsidRDefault="004870A5" w:rsidP="004870A5">
      <w:pPr>
        <w:pStyle w:val="09Paragraph"/>
      </w:pPr>
      <w:r w:rsidRPr="00E51CF1">
        <w:t xml:space="preserve">Consequently, Western science is employed and portrayed as the sole legitimate epistemology, with the notions of "validity" and "reliability" as fundamental instruments for asserting universality, authority, and impartiality worldwide. Western ontology and epistemology were constructed to secure an unjust advantage over colonial subjects, suppressing alternative discourses. In his Nobel Prize Acceptance Speech, Marquez identifies this epistemic violence as the fundamental source of Latin America's "solitude." </w:t>
      </w:r>
      <w:r>
        <w:t xml:space="preserve">Western </w:t>
      </w:r>
      <w:r w:rsidRPr="00E51CF1">
        <w:t>Science and rationalism have emerged as the standard for evaluating all other "realities," whether rational or not; hence, the West marginalised the global discourse, prioritising Western science above all alternative methods of acquiring and validating information</w:t>
      </w:r>
      <w:r>
        <w:t>, knowledge systems and discourses</w:t>
      </w:r>
      <w:r w:rsidRPr="00E51CF1">
        <w:t xml:space="preserve">. </w:t>
      </w:r>
    </w:p>
    <w:p w14:paraId="714D8F28" w14:textId="77777777" w:rsidR="004870A5" w:rsidRPr="00E51CF1" w:rsidRDefault="004870A5" w:rsidP="004870A5">
      <w:pPr>
        <w:pStyle w:val="09Paragraph"/>
      </w:pPr>
      <w:r w:rsidRPr="00E51CF1">
        <w:t xml:space="preserve">The initial years of the British presence in India were focused more on consolidating their territorial prowess, though at the same time, the colonial scholars, such as William Jones and other orientalists, focussed on unearthing the ancient Hindu texts and discourses to go back to the Hindu past that was supposedly lost during the Muslim era or the Dark Ages. In the process of doing so, the Orientalist thrust was more focused on gaining a more profound knowledge of the Indian knowledge system till Lord Macaulay diverted all the funds and attention to make the Indians learn English to produce a class of people “Indian in blood and colour, but English in tastes, in opinions, in morals and intellect” (359). The epistemic violence the Orientalists and Anglicists unleashed in their attempt to know, map, and rule India has been the object of the present study. </w:t>
      </w:r>
    </w:p>
    <w:p w14:paraId="4779F867" w14:textId="77777777" w:rsidR="004870A5" w:rsidRPr="00E51CF1" w:rsidRDefault="004870A5" w:rsidP="004870A5">
      <w:pPr>
        <w:pStyle w:val="09Paragraph"/>
      </w:pPr>
      <w:r w:rsidRPr="00E51CF1">
        <w:t>The arrival of the British and other colonial Western nations in India transformed the societal and cultural fabric, as the scientific-rational paradigm of Western progress perplexed the Indian mindset. Despite their resistance to Western forces, they were ultimately unable to withstand the military power of the West and gradually acquiesced to colonial authority. Nonetheless, what is more pertinent in this context is the recognition that, beyond military power, Western (English) education—particularly the influence of Christian missionaries—warrants more significant concern. Before the British colonial authority emphasised the necessity of English education to cultivate a class of colonial clerks (Babus), Christian missionaries instated Western ideologies in Indian youth, fostering a critical perspective towards their history and heritage and facilitating potential religious conversion</w:t>
      </w:r>
      <w:r>
        <w:t xml:space="preserve"> among Western-educated youths</w:t>
      </w:r>
      <w:r w:rsidRPr="00E51CF1">
        <w:t xml:space="preserve">. </w:t>
      </w:r>
    </w:p>
    <w:p w14:paraId="2D3B5F76" w14:textId="77777777" w:rsidR="004870A5" w:rsidRPr="00E51CF1" w:rsidRDefault="004870A5" w:rsidP="004870A5">
      <w:pPr>
        <w:pStyle w:val="09Paragraph"/>
      </w:pPr>
      <w:r w:rsidRPr="00E51CF1">
        <w:t xml:space="preserve">It is only with Macaulay’s </w:t>
      </w:r>
      <w:r w:rsidRPr="00E51CF1">
        <w:rPr>
          <w:i/>
          <w:iCs/>
        </w:rPr>
        <w:t>Minutes of Education</w:t>
      </w:r>
      <w:r w:rsidRPr="00E51CF1">
        <w:t xml:space="preserve"> that the funds allocated for the education of the native Indians were shifted to English Education. Before that, British officers used to learn Indian languages to govern India, and the funds were used to educate Indians in their native languages. The Orientalists’ emphasis on unearthing the riches of the glorious Hindu tradition and its linguistic sublimity had been no unknown fact since the latter half of the eighteenth century when William Jones and his Asiatic Society had been engrossed in unearthing what is supposedly lost in Indian/Hindu culture. </w:t>
      </w:r>
    </w:p>
    <w:p w14:paraId="59C9F5C0" w14:textId="77777777" w:rsidR="004870A5" w:rsidRPr="00E51CF1" w:rsidRDefault="004870A5" w:rsidP="004870A5">
      <w:pPr>
        <w:pStyle w:val="09Paragraph"/>
      </w:pPr>
      <w:r w:rsidRPr="00E51CF1">
        <w:t xml:space="preserve">If, on the one hand, the Orientalists were busy identifying/locating and even translating the Indian texts and its heritage into the Western languages, the Christian missionaries were busy converting Indians – where the poorer Indians were lured with material benefits and an attempt to alter the minds of the youths of more affluent sections was done with the English education. In the early nineteenth-century Kolkata, the queues in the missionary schools were proof of </w:t>
      </w:r>
      <w:r w:rsidRPr="00E51CF1">
        <w:lastRenderedPageBreak/>
        <w:t xml:space="preserve">the same. The middle-class Bengalis felt that if they had to reap the benefits of the British presence in India, learning the language was the only means to get closer to the British; thereby, a thrust for English education was the norm of the time. The popularity of English education was such that Raja Ram Mohan Roy had to write a letter to Lord Amherst to introduce English Education, and the richer Bengalis founded the Hindu College in 1817 to get a supposedly secular European education. But there, too, the rationalist ideas of Henry Vivian Derozio played a havoc role as the students under the influence of Derozio started questioning the very basis of Hindu traditions, customs and rites, which they could not fathom when they were intellectually initiated to the eighteenth-century European rationalist thoughts. Michael Madhusudan Dutt, one of the early Indian English </w:t>
      </w:r>
      <w:r>
        <w:t>p</w:t>
      </w:r>
      <w:r w:rsidRPr="00E51CF1">
        <w:t xml:space="preserve">oets, though not a direct student of Derozio but was influenced by Derozian thought, stated, “I hate Rama and his rabbles” </w:t>
      </w:r>
      <w:r>
        <w:t>(Madhusudan Rachanabali)</w:t>
      </w:r>
    </w:p>
    <w:p w14:paraId="33E5B652" w14:textId="77777777" w:rsidR="004870A5" w:rsidRPr="00E51CF1" w:rsidRDefault="004870A5" w:rsidP="004870A5">
      <w:pPr>
        <w:pStyle w:val="09Paragraph"/>
      </w:pPr>
      <w:r w:rsidRPr="00E51CF1">
        <w:t>The Western-educated youths were critical of the Indian traditions and customs – leading to some converting to Christianity and the majority being involved in Social Reformist Movements of Hinduism so that the onslaught of the Colonial epistemic violence could be dealt with. If there is a silencing of the colonised with their submission to Western science, ideas and parameters, then on the other hand, there has been a furore of Indigenous championing of the parameters, which could destabilise the Western parameters by “selectively assimilating” (Ananthamurthy) the Western and traditional knowledge systems in a contrapuntal amalgamation (</w:t>
      </w:r>
      <w:r w:rsidRPr="00E51CF1">
        <w:rPr>
          <w:i/>
          <w:iCs/>
        </w:rPr>
        <w:t>Hayavadana</w:t>
      </w:r>
      <w:r w:rsidRPr="00E51CF1">
        <w:t xml:space="preserve">) which the western discourses could not sustain for a long term. In the initial days of the evolution of Indian Writing in English – the days of Derozio, Michael Madhusudan Dutt, Toru Dutt and others, though there was a tendency to imitate the British Romantic Poets, soon the borrowing was limited to only modernise the Indian sensibilities and literary forms. </w:t>
      </w:r>
    </w:p>
    <w:p w14:paraId="0E902D07" w14:textId="77777777" w:rsidR="004870A5" w:rsidRPr="00E51CF1" w:rsidRDefault="004870A5" w:rsidP="004870A5">
      <w:pPr>
        <w:pStyle w:val="09Paragraph"/>
      </w:pPr>
      <w:r w:rsidRPr="00E51CF1">
        <w:t xml:space="preserve">In </w:t>
      </w:r>
      <w:r w:rsidRPr="00E51CF1">
        <w:rPr>
          <w:i/>
          <w:iCs/>
        </w:rPr>
        <w:t>The Intimate Enemy: Loss and Recovery of Self Under Colonialism</w:t>
      </w:r>
      <w:r w:rsidRPr="009E3349">
        <w:t>, Ashis Nandy discusses</w:t>
      </w:r>
      <w:r w:rsidRPr="00E51CF1">
        <w:t xml:space="preserve"> the initial efforts to counter Western masculinity/martial strength by celebrating </w:t>
      </w:r>
      <w:r w:rsidRPr="00E51CF1">
        <w:rPr>
          <w:i/>
          <w:iCs/>
        </w:rPr>
        <w:t>khastriyahood</w:t>
      </w:r>
      <w:r w:rsidRPr="00E51CF1">
        <w:t xml:space="preserve">. He also discusses how the </w:t>
      </w:r>
      <w:r>
        <w:t>c</w:t>
      </w:r>
      <w:r w:rsidRPr="00E51CF1">
        <w:t>olon</w:t>
      </w:r>
      <w:r>
        <w:t>ised</w:t>
      </w:r>
      <w:r w:rsidRPr="00E51CF1">
        <w:t xml:space="preserve"> Indians reacted to the homology between sexual and political dominance, which led to the colonial Indian conceptions of "purusatva" (the essence of masculinity), "naritva" (the essence of femininity), and "klibatva" (the essence of hermaphrodites—androgyny). Nandy characterises homology as "a cultural consensus in which political and socio-economic dominance symbolised the dominance of men and masculinity over women and femininity" (27) within its domain. This is how the masculine Occident seeks to rule the feminine Orient: by projecting its masculine ideals upon the latter. Because the veil acts as a barrier between the East and the West, the West becomes more attractive as a means of exposing the East. The rejection of men's psychological bisexuality in many parts of Western culture provides the rationale for this masculine celebration, which in turn "beautifully legitimised" the post-medieval model of brutality, exploitation, and supremacy in Europe. At first, the British showed great regard for Indian culture. However, as colonialism took hold in the middle of the nineteenth century, glorifying masculinity became the norm. As a reaction to this celebration of Western masculinity, </w:t>
      </w:r>
      <w:r w:rsidRPr="00E51CF1">
        <w:rPr>
          <w:i/>
          <w:iCs/>
        </w:rPr>
        <w:t>ksatriyahood</w:t>
      </w:r>
      <w:r w:rsidRPr="00E51CF1">
        <w:t xml:space="preserve"> became "the exclusive indication of authentic Indianness" to Indians (Nandy 7). </w:t>
      </w:r>
    </w:p>
    <w:p w14:paraId="4C1C12B9" w14:textId="77777777" w:rsidR="004870A5" w:rsidRPr="00E51CF1" w:rsidRDefault="004870A5" w:rsidP="004870A5">
      <w:pPr>
        <w:pStyle w:val="09Paragraph"/>
      </w:pPr>
      <w:r w:rsidRPr="00E51CF1">
        <w:t xml:space="preserve">Michael Madhusudan Dutt reaffirmed the conventional gender roles in Hinduism in his writings. The demons Ravana and his son Meghnad became mighty male contemporary heroes in his magnum opus </w:t>
      </w:r>
      <w:r w:rsidRPr="00E51CF1">
        <w:rPr>
          <w:i/>
          <w:iCs/>
        </w:rPr>
        <w:t>Meghnadbadh Kavya</w:t>
      </w:r>
      <w:r w:rsidRPr="00E51CF1">
        <w:t xml:space="preserve">. In contrast, the previously revered Rama and Laksmana became feeble-kneed, passive-aggressive, feminine antagonists. This was "a direct response to the colonial situation" (Nandy 20). So, according to Nandy, traditional Indian masculinity's recessive and fettered aspects became prominent due to colonialism. For example, Madhusudan's "aggressive criticism of Indian traditions was in the style of the major reform movements in India: it was not merely an attempt to explain Indian culture in Indian terms, or even in Western terms, but was an attempt to explain the </w:t>
      </w:r>
      <w:r>
        <w:t>W</w:t>
      </w:r>
      <w:r w:rsidRPr="00E51CF1">
        <w:t>est in Indian terms and to incorporate it into the Indian culture as an unavoidable experience" (Nandy 22).</w:t>
      </w:r>
    </w:p>
    <w:p w14:paraId="6C073159" w14:textId="77777777" w:rsidR="004870A5" w:rsidRPr="00E51CF1" w:rsidRDefault="004870A5" w:rsidP="004870A5">
      <w:pPr>
        <w:pStyle w:val="09Paragraph"/>
      </w:pPr>
      <w:r w:rsidRPr="00E51CF1">
        <w:t>Simultaneously, there are the works of Bankim Chandra Chatterji, who wrote novels and articles to downplay the significance of the critical Hinduism model and instead highlight the Christian traits inside Hindu history, which gave Christians what seemed like an advantage. According to Ashis Nandy, Swami Vivekanand and Swami Dayanand Saraswati were harshly critical of Hindus and appeared to have inherited Western principles (24). Despite Ishwar Chandra Vidyasagar's best intentions, the traditional Hindus saw his brand of Hinduism as dangerously similar to their own and, hence, as a threat to their way of life. (Nandy 28)</w:t>
      </w:r>
    </w:p>
    <w:p w14:paraId="6AFD23FB" w14:textId="77777777" w:rsidR="004870A5" w:rsidRPr="00E51CF1" w:rsidRDefault="004870A5" w:rsidP="004870A5">
      <w:pPr>
        <w:pStyle w:val="09Paragraph"/>
      </w:pPr>
      <w:r w:rsidRPr="00E51CF1">
        <w:t xml:space="preserve">As a result, colonialism had a significant effect on India, causing cultural upheaval, psychological displacement, and severe economic exploitation. However, "the long-term cultural damage colonialism did to the British society was greater," according to Ashis Nandy. To begin, the brutal social Darwinism—or "survival of the fittest"—was openly sanctified by colonialism. Additionally, it contributed to the misconception that all Britons were culturally the same. Once again, colonialism fostered an inflated sense of self-importance among the conquerors. However, when the British </w:t>
      </w:r>
      <w:r w:rsidRPr="00E51CF1">
        <w:lastRenderedPageBreak/>
        <w:t xml:space="preserve">Empire collapsed, the "Edwardian twilight" hit hard, and the realisation that Britain had its own West led to widespread Westernization (Nandy 35) </w:t>
      </w:r>
    </w:p>
    <w:p w14:paraId="0C5A4FBE" w14:textId="77777777" w:rsidR="004870A5" w:rsidRPr="00E51CF1" w:rsidRDefault="004870A5" w:rsidP="004870A5">
      <w:pPr>
        <w:pStyle w:val="09Paragraph"/>
      </w:pPr>
      <w:r w:rsidRPr="00E51CF1">
        <w:t xml:space="preserve">Thus, if, on the one hand, the colonised were reacting to the Western homology of the preference for the masculine over the feminine and thereby celebrating the </w:t>
      </w:r>
      <w:r w:rsidRPr="00E51CF1">
        <w:rPr>
          <w:i/>
          <w:iCs/>
        </w:rPr>
        <w:t xml:space="preserve">Khstriyahood </w:t>
      </w:r>
      <w:r w:rsidRPr="00E51CF1">
        <w:t xml:space="preserve">to counter the Western martial strength, then on the other, some scholars like Tapan Ray Chaudhary believe that western impact on India was similar to a catalyst, as he writes, “Like a chemical process … the result was no simple synthesis, perfect or imperfect, of two different traditions nor an uncomplicated triumph of one culture over another. It was a new product essentially different from the indigenous inheritance and the elements of Western civilisation, which impinged on it. Bengali religious sensibilities in modern times are striking end products of this catalytic process” (99).  </w:t>
      </w:r>
    </w:p>
    <w:p w14:paraId="7FB1F3BA" w14:textId="77777777" w:rsidR="004870A5" w:rsidRPr="00E51CF1" w:rsidRDefault="004870A5" w:rsidP="004870A5">
      <w:pPr>
        <w:pStyle w:val="09Paragraph"/>
      </w:pPr>
      <w:r w:rsidRPr="00E51CF1">
        <w:t xml:space="preserve">Tapan Ray Chaudhuri is only partially accurate in his assessment of the reforms as a catalytic impact of Westernization. In addition, during a catalytic process, the catalyst does not change. As Ashis Nandy demonstrates in </w:t>
      </w:r>
      <w:r w:rsidRPr="00E51CF1">
        <w:rPr>
          <w:i/>
          <w:iCs/>
        </w:rPr>
        <w:t>The Intimate Enemy</w:t>
      </w:r>
      <w:r w:rsidRPr="00E51CF1">
        <w:t xml:space="preserve">, Western influence instigated some shifts in Bengali society and culture during the nineteenth century rather than acting as a catalyst. Although it may have influenced evangelism, the widespread conversion in rural Bengali communities cannot be considered a consequence of Westernization. But </w:t>
      </w:r>
      <w:r>
        <w:t>if</w:t>
      </w:r>
      <w:r w:rsidRPr="00E51CF1">
        <w:t xml:space="preserve"> one turns their attention to the city centre</w:t>
      </w:r>
      <w:r>
        <w:t xml:space="preserve">, especially to the then Calcutta, </w:t>
      </w:r>
      <w:r w:rsidRPr="00E51CF1">
        <w:t>it was the other way around, brought about by introducing Western scientific and rationalist education to India in the early 1800s. The study's epicentre was the Hindu college. Nonetheless, the college had a secular perspective; the young people's exposure to Western rationalism caused them to doubt the rigidity and superstitions of Brahminical Hinduism. In nineteenth-century Bengal, alternative beliefs emerged due to this animosity towards Hindu orthodoxy.</w:t>
      </w:r>
    </w:p>
    <w:p w14:paraId="68E02040" w14:textId="77777777" w:rsidR="004870A5" w:rsidRPr="00E65955" w:rsidRDefault="004870A5" w:rsidP="004870A5">
      <w:pPr>
        <w:pStyle w:val="09Paragraph"/>
      </w:pPr>
      <w:r w:rsidRPr="00E51CF1">
        <w:t>So, to speak of West and Western education as a catalyst (Ray Chaudhary) is to think that Indians were unaffected by their engagement with the colonial forces and the missionaries. The role that the Ideological State Apparatuses (ISAs) of the colonial regime played in subjugating and silencing the minds of the Indians and thereby asserting their hegemony is the most violent aspect of colonialism</w:t>
      </w:r>
      <w:r>
        <w:t>, which Spivak and other postcolonial scholars have termed as the worst form of violence – the epistemic violence</w:t>
      </w:r>
      <w:r w:rsidRPr="00E51CF1">
        <w:t xml:space="preserve">. The native elites’ fascination for the Western parameters, knowledge and ways of life to become one like the West, much like Michael Madhusudan Dutt’s sighing for the “Albion’s distant shore”, had impacted their minds to such an extent that even today we do not accept our ways of knowing as not so valid as the Western means. Like Marquez, who made the Latin Americans realise that the crux of their solitude is in understanding how they have been made subalterns vis-à-vis the West, we need to understand that to fight against Eurocentrism and establishing our epistemologies of knowledge is the only means by which we can fight the West and get a voice of our own. </w:t>
      </w:r>
    </w:p>
    <w:p w14:paraId="1CB5F2FA" w14:textId="794236DA" w:rsidR="00B623FC" w:rsidRDefault="004870A5" w:rsidP="004870A5">
      <w:pPr>
        <w:pStyle w:val="09Paragraph"/>
      </w:pPr>
      <w:r>
        <w:t>To conclude, a</w:t>
      </w:r>
      <w:r w:rsidRPr="00E51CF1">
        <w:t xml:space="preserve">ttempts to modernise according to Western standards and knowledge systems invariably result in the marginalisation of the colonised. Contemporary science significantly contributed to suppressing marginalised communities </w:t>
      </w:r>
      <w:r>
        <w:t>as</w:t>
      </w:r>
      <w:r w:rsidRPr="00E51CF1">
        <w:t xml:space="preserve"> the Other </w:t>
      </w:r>
      <w:r>
        <w:t>through</w:t>
      </w:r>
      <w:r w:rsidRPr="00E51CF1">
        <w:t xml:space="preserve"> the knowledge it produced. Spivak posits that the incapacity to engage with elite academic writing precludes specific individuals from articulating their problems, rendering them </w:t>
      </w:r>
      <w:r>
        <w:t>“</w:t>
      </w:r>
      <w:r w:rsidRPr="00E51CF1">
        <w:t>subalterns.</w:t>
      </w:r>
      <w:r>
        <w:t>”</w:t>
      </w:r>
      <w:r w:rsidRPr="00E51CF1">
        <w:t xml:space="preserve"> The rationale is that those in positions of authority</w:t>
      </w:r>
      <w:r>
        <w:t xml:space="preserve"> (the West, in this context)</w:t>
      </w:r>
      <w:r w:rsidRPr="00E51CF1">
        <w:t xml:space="preserve"> have modified their communication approach </w:t>
      </w:r>
      <w:r>
        <w:t xml:space="preserve">to attain hegemonic privilege(s) </w:t>
      </w:r>
      <w:r w:rsidRPr="00E51CF1">
        <w:t>and provided superficial empathy</w:t>
      </w:r>
      <w:r>
        <w:t xml:space="preserve"> to the other who was relegated to the position of the subalterns</w:t>
      </w:r>
      <w:r w:rsidRPr="00E51CF1">
        <w:t>. The process of othering through Western epistemologies has served as a principal instrument of colonial violence, often overlooked due to the prominence of military force and its visible consequences. This form of violence, akin to "unheard music," is more insidious and unjust than what is observable to the naked eye</w:t>
      </w:r>
      <w:r w:rsidR="00464391">
        <w:t xml:space="preserve">. </w:t>
      </w:r>
    </w:p>
    <w:p w14:paraId="4490692A" w14:textId="11D7BE8D" w:rsidR="00464391" w:rsidRDefault="00464391" w:rsidP="00464391">
      <w:pPr>
        <w:pStyle w:val="09Paragraph"/>
      </w:pPr>
      <w:r>
        <w:t xml:space="preserve"> </w:t>
      </w:r>
    </w:p>
    <w:p w14:paraId="123D734D" w14:textId="45EFA243" w:rsidR="00464391" w:rsidRDefault="005127E8" w:rsidP="004870A5">
      <w:pPr>
        <w:pStyle w:val="06HEAD1"/>
        <w:numPr>
          <w:ilvl w:val="0"/>
          <w:numId w:val="0"/>
        </w:numPr>
        <w:ind w:left="357" w:hanging="357"/>
      </w:pPr>
      <w:r>
        <w:rPr>
          <w:caps w:val="0"/>
        </w:rPr>
        <w:t>CONFLICT OF INTERESTS</w:t>
      </w:r>
      <w:r w:rsidR="00464391">
        <w:t xml:space="preserve"> </w:t>
      </w:r>
    </w:p>
    <w:p w14:paraId="731F4466" w14:textId="4260AF9A" w:rsidR="00464391" w:rsidRDefault="00464391" w:rsidP="00464391">
      <w:pPr>
        <w:pStyle w:val="09Paragraph"/>
      </w:pPr>
      <w:r>
        <w:t xml:space="preserve">None .  </w:t>
      </w:r>
    </w:p>
    <w:p w14:paraId="5EBE6EFD" w14:textId="77777777" w:rsidR="00B623FC" w:rsidRDefault="00B623FC" w:rsidP="00464391">
      <w:pPr>
        <w:pStyle w:val="09Paragraph"/>
      </w:pPr>
    </w:p>
    <w:p w14:paraId="118FFC96" w14:textId="0AE871C8" w:rsidR="00464391" w:rsidRDefault="005127E8" w:rsidP="004870A5">
      <w:pPr>
        <w:pStyle w:val="06HEAD1"/>
        <w:numPr>
          <w:ilvl w:val="0"/>
          <w:numId w:val="0"/>
        </w:numPr>
        <w:ind w:left="357" w:hanging="357"/>
      </w:pPr>
      <w:r>
        <w:rPr>
          <w:caps w:val="0"/>
        </w:rPr>
        <w:t>ACKNOWLEDGMENTS</w:t>
      </w:r>
    </w:p>
    <w:p w14:paraId="5BD9BFF6" w14:textId="661238D6" w:rsidR="00464391" w:rsidRDefault="00342B3F" w:rsidP="00464391">
      <w:pPr>
        <w:pStyle w:val="09Paragraph"/>
      </w:pPr>
      <w:r>
        <w:t>None</w:t>
      </w:r>
      <w:r w:rsidR="00464391">
        <w:t>.</w:t>
      </w:r>
    </w:p>
    <w:p w14:paraId="173A7364" w14:textId="77777777" w:rsidR="00B623FC" w:rsidRDefault="00B623FC" w:rsidP="00464391">
      <w:pPr>
        <w:pStyle w:val="09Paragraph"/>
      </w:pPr>
    </w:p>
    <w:p w14:paraId="4B109320" w14:textId="73C370B6" w:rsidR="005127E8" w:rsidRDefault="005127E8" w:rsidP="004870A5">
      <w:pPr>
        <w:pStyle w:val="06HEAD1"/>
        <w:numPr>
          <w:ilvl w:val="0"/>
          <w:numId w:val="0"/>
        </w:numPr>
        <w:ind w:left="357" w:hanging="357"/>
      </w:pPr>
      <w:r>
        <w:t>REFERENCES</w:t>
      </w:r>
    </w:p>
    <w:p w14:paraId="7D5A2B6D" w14:textId="2C721A7F" w:rsidR="004870A5" w:rsidRPr="004870A5" w:rsidRDefault="004870A5" w:rsidP="004870A5">
      <w:pPr>
        <w:pStyle w:val="12REFERENCES-Content"/>
        <w:rPr>
          <w:rStyle w:val="Hyperlink"/>
          <w:i/>
          <w:iCs/>
        </w:rPr>
      </w:pPr>
      <w:r>
        <w:fldChar w:fldCharType="begin"/>
      </w:r>
      <w:r>
        <w:instrText>HYPERLINK "https://dx.doi.org/10.29121/shodhkosh.v5.i6.2024.4661"</w:instrText>
      </w:r>
      <w:r>
        <w:fldChar w:fldCharType="separate"/>
      </w:r>
      <w:r w:rsidRPr="004870A5">
        <w:rPr>
          <w:rStyle w:val="Hyperlink"/>
        </w:rPr>
        <w:t xml:space="preserve">Ashcroft, Bill, Griffiths, Gareth and Tiffin, Helen, Eds, </w:t>
      </w:r>
      <w:r w:rsidRPr="004870A5">
        <w:rPr>
          <w:rStyle w:val="Hyperlink"/>
          <w:i/>
          <w:iCs/>
        </w:rPr>
        <w:t xml:space="preserve">The Empire Writes </w:t>
      </w:r>
      <w:r w:rsidRPr="004870A5">
        <w:rPr>
          <w:rStyle w:val="Hyperlink"/>
        </w:rPr>
        <w:t xml:space="preserve">Back: Theory and </w:t>
      </w:r>
      <w:r w:rsidRPr="004870A5">
        <w:rPr>
          <w:rStyle w:val="Hyperlink"/>
          <w:i/>
          <w:iCs/>
        </w:rPr>
        <w:t xml:space="preserve">Practice in Post-Colonial Literature, </w:t>
      </w:r>
      <w:r w:rsidRPr="004870A5">
        <w:rPr>
          <w:rStyle w:val="Hyperlink"/>
        </w:rPr>
        <w:t>1985, 2</w:t>
      </w:r>
      <w:r w:rsidRPr="004870A5">
        <w:rPr>
          <w:rStyle w:val="Hyperlink"/>
          <w:vertAlign w:val="superscript"/>
        </w:rPr>
        <w:t>nd</w:t>
      </w:r>
      <w:r w:rsidRPr="004870A5">
        <w:rPr>
          <w:rStyle w:val="Hyperlink"/>
        </w:rPr>
        <w:t xml:space="preserve"> Ed.</w:t>
      </w:r>
      <w:r w:rsidRPr="004870A5">
        <w:rPr>
          <w:rStyle w:val="Hyperlink"/>
          <w:i/>
          <w:iCs/>
        </w:rPr>
        <w:t xml:space="preserve"> </w:t>
      </w:r>
      <w:r w:rsidRPr="004870A5">
        <w:rPr>
          <w:rStyle w:val="Hyperlink"/>
        </w:rPr>
        <w:t>Routledge. 2002.</w:t>
      </w:r>
    </w:p>
    <w:p w14:paraId="074102BE" w14:textId="08C2FB27" w:rsidR="004870A5" w:rsidRPr="004870A5" w:rsidRDefault="004870A5" w:rsidP="004870A5">
      <w:pPr>
        <w:pStyle w:val="12REFERENCES-Content"/>
        <w:rPr>
          <w:rStyle w:val="Hyperlink"/>
          <w:rFonts w:ascii="Times New Roman" w:hAnsi="Times New Roman" w:cs="Times New Roman"/>
        </w:rPr>
      </w:pPr>
      <w:r w:rsidRPr="004870A5">
        <w:rPr>
          <w:rStyle w:val="Hyperlink"/>
          <w:rFonts w:ascii="Times New Roman" w:hAnsi="Times New Roman" w:cs="Times New Roman"/>
        </w:rPr>
        <w:lastRenderedPageBreak/>
        <w:t xml:space="preserve">Castro-Gomez, Santiago. “The Social Sciences, Epistemic Violence, and the Problem of the "Invention of the Other." </w:t>
      </w:r>
      <w:r w:rsidRPr="004870A5">
        <w:rPr>
          <w:rStyle w:val="Hyperlink"/>
          <w:rFonts w:ascii="Times New Roman" w:hAnsi="Times New Roman" w:cs="Times New Roman"/>
          <w:i/>
          <w:iCs/>
        </w:rPr>
        <w:t>Nepantla: Views from South</w:t>
      </w:r>
      <w:r w:rsidRPr="004870A5">
        <w:rPr>
          <w:rStyle w:val="Hyperlink"/>
          <w:rFonts w:ascii="Times New Roman" w:hAnsi="Times New Roman" w:cs="Times New Roman"/>
        </w:rPr>
        <w:t xml:space="preserve">. 3.2. 2002: 269-85. http://muse.jhu.edu/journals/nepantla/v003/3.2castro gomez.html. </w:t>
      </w:r>
    </w:p>
    <w:p w14:paraId="6412D62A" w14:textId="77777777" w:rsidR="004870A5" w:rsidRPr="004870A5" w:rsidRDefault="004870A5" w:rsidP="004870A5">
      <w:pPr>
        <w:pStyle w:val="12REFERENCES-Content"/>
        <w:rPr>
          <w:rStyle w:val="Hyperlink"/>
          <w:rFonts w:ascii="Times New Roman" w:hAnsi="Times New Roman" w:cs="Times New Roman"/>
        </w:rPr>
      </w:pPr>
      <w:r w:rsidRPr="004870A5">
        <w:rPr>
          <w:rStyle w:val="Hyperlink"/>
          <w:rFonts w:ascii="Times New Roman" w:hAnsi="Times New Roman" w:cs="Times New Roman"/>
        </w:rPr>
        <w:t xml:space="preserve">Cohn, Bernard. </w:t>
      </w:r>
      <w:r w:rsidRPr="004870A5">
        <w:rPr>
          <w:rStyle w:val="Hyperlink"/>
          <w:rFonts w:ascii="Times New Roman" w:hAnsi="Times New Roman" w:cs="Times New Roman"/>
          <w:i/>
        </w:rPr>
        <w:t>Colonialism and its Forms of Knowledge</w:t>
      </w:r>
      <w:r w:rsidRPr="004870A5">
        <w:rPr>
          <w:rStyle w:val="Hyperlink"/>
          <w:rFonts w:ascii="Times New Roman" w:hAnsi="Times New Roman" w:cs="Times New Roman"/>
          <w:iCs/>
        </w:rPr>
        <w:t>.</w:t>
      </w:r>
      <w:r w:rsidRPr="004870A5">
        <w:rPr>
          <w:rStyle w:val="Hyperlink"/>
          <w:rFonts w:ascii="Times New Roman" w:hAnsi="Times New Roman" w:cs="Times New Roman"/>
        </w:rPr>
        <w:t xml:space="preserve"> Oxford University Press, 2002. </w:t>
      </w:r>
    </w:p>
    <w:p w14:paraId="41AEEA5D" w14:textId="77777777" w:rsidR="004870A5" w:rsidRPr="004870A5" w:rsidRDefault="004870A5" w:rsidP="004870A5">
      <w:pPr>
        <w:pStyle w:val="12REFERENCES-Content"/>
        <w:rPr>
          <w:rStyle w:val="Hyperlink"/>
          <w:rFonts w:ascii="Times New Roman" w:hAnsi="Times New Roman" w:cs="Times New Roman"/>
        </w:rPr>
      </w:pPr>
      <w:r w:rsidRPr="004870A5">
        <w:rPr>
          <w:rStyle w:val="Hyperlink"/>
          <w:rFonts w:ascii="Times New Roman" w:hAnsi="Times New Roman" w:cs="Times New Roman"/>
        </w:rPr>
        <w:t xml:space="preserve">Day, Lal Behari. </w:t>
      </w:r>
      <w:r w:rsidRPr="004870A5">
        <w:rPr>
          <w:rStyle w:val="Hyperlink"/>
          <w:rFonts w:ascii="Times New Roman" w:hAnsi="Times New Roman" w:cs="Times New Roman"/>
          <w:i/>
          <w:iCs/>
        </w:rPr>
        <w:t>Chandra Mukhir Upakhyan</w:t>
      </w:r>
      <w:r w:rsidRPr="004870A5">
        <w:rPr>
          <w:rStyle w:val="Hyperlink"/>
          <w:rFonts w:ascii="Times New Roman" w:hAnsi="Times New Roman" w:cs="Times New Roman"/>
        </w:rPr>
        <w:t xml:space="preserve">. </w:t>
      </w:r>
      <w:r w:rsidRPr="004870A5">
        <w:rPr>
          <w:rStyle w:val="Hyperlink"/>
          <w:rFonts w:ascii="Times New Roman" w:hAnsi="Times New Roman" w:cs="Times New Roman"/>
          <w:i/>
          <w:iCs/>
        </w:rPr>
        <w:t>Reverend Lal Behari Day O Chandra Mukhir Upakhyan</w:t>
      </w:r>
      <w:r w:rsidRPr="004870A5">
        <w:rPr>
          <w:rStyle w:val="Hyperlink"/>
          <w:rFonts w:ascii="Times New Roman" w:hAnsi="Times New Roman" w:cs="Times New Roman"/>
        </w:rPr>
        <w:t xml:space="preserve">. Ed. Debipada Bhattacharya. G.A.I. Publishers, 1968. </w:t>
      </w:r>
    </w:p>
    <w:p w14:paraId="6E61DB35" w14:textId="77777777" w:rsidR="004870A5" w:rsidRPr="004870A5" w:rsidRDefault="004870A5" w:rsidP="004870A5">
      <w:pPr>
        <w:pStyle w:val="12REFERENCES-Content"/>
        <w:rPr>
          <w:rStyle w:val="Hyperlink"/>
          <w:rFonts w:ascii="Times New Roman" w:eastAsia="Times New Roman" w:hAnsi="Times New Roman" w:cs="Times New Roman"/>
          <w:lang w:eastAsia="en-IN"/>
        </w:rPr>
      </w:pPr>
      <w:r w:rsidRPr="004870A5">
        <w:rPr>
          <w:rStyle w:val="Hyperlink"/>
          <w:rFonts w:ascii="Times New Roman" w:eastAsia="Times New Roman" w:hAnsi="Times New Roman" w:cs="Times New Roman"/>
          <w:lang w:eastAsia="en-IN"/>
        </w:rPr>
        <w:t xml:space="preserve">Macaulay, Thomas Babington Macaulay Baron. </w:t>
      </w:r>
      <w:r w:rsidRPr="004870A5">
        <w:rPr>
          <w:rStyle w:val="Hyperlink"/>
          <w:rFonts w:ascii="Times New Roman" w:eastAsia="Times New Roman" w:hAnsi="Times New Roman" w:cs="Times New Roman"/>
          <w:i/>
          <w:iCs/>
          <w:lang w:eastAsia="en-IN"/>
        </w:rPr>
        <w:t>Speeches: With His Minute on Indian Education.</w:t>
      </w:r>
      <w:r w:rsidRPr="004870A5">
        <w:rPr>
          <w:rStyle w:val="Hyperlink"/>
          <w:rFonts w:ascii="Times New Roman" w:eastAsia="Times New Roman" w:hAnsi="Times New Roman" w:cs="Times New Roman"/>
          <w:lang w:eastAsia="en-IN"/>
        </w:rPr>
        <w:t xml:space="preserve"> AMS Press, 1979.</w:t>
      </w:r>
    </w:p>
    <w:p w14:paraId="3B236FE6" w14:textId="77777777" w:rsidR="004870A5" w:rsidRPr="004870A5" w:rsidRDefault="004870A5" w:rsidP="004870A5">
      <w:pPr>
        <w:pStyle w:val="12REFERENCES-Content"/>
        <w:rPr>
          <w:rStyle w:val="Hyperlink"/>
          <w:rFonts w:ascii="Times New Roman" w:hAnsi="Times New Roman" w:cs="Times New Roman"/>
        </w:rPr>
      </w:pPr>
      <w:r w:rsidRPr="004870A5">
        <w:rPr>
          <w:rStyle w:val="Hyperlink"/>
          <w:rFonts w:ascii="Times New Roman" w:hAnsi="Times New Roman" w:cs="Times New Roman"/>
        </w:rPr>
        <w:t xml:space="preserve">Nandy, Ashis. </w:t>
      </w:r>
      <w:r w:rsidRPr="004870A5">
        <w:rPr>
          <w:rStyle w:val="Hyperlink"/>
          <w:rFonts w:ascii="Times New Roman" w:hAnsi="Times New Roman" w:cs="Times New Roman"/>
          <w:i/>
          <w:iCs/>
        </w:rPr>
        <w:t>The Intimate Enemy: Loss and Recovery of Self under Colonialism</w:t>
      </w:r>
      <w:r w:rsidRPr="004870A5">
        <w:rPr>
          <w:rStyle w:val="Hyperlink"/>
          <w:rFonts w:ascii="Times New Roman" w:hAnsi="Times New Roman" w:cs="Times New Roman"/>
        </w:rPr>
        <w:t xml:space="preserve">. Oxford India. 1983. </w:t>
      </w:r>
    </w:p>
    <w:p w14:paraId="598896E8" w14:textId="77777777" w:rsidR="004870A5" w:rsidRPr="004870A5" w:rsidRDefault="004870A5" w:rsidP="004870A5">
      <w:pPr>
        <w:pStyle w:val="12REFERENCES-Content"/>
        <w:rPr>
          <w:rStyle w:val="Hyperlink"/>
          <w:rFonts w:ascii="Times New Roman" w:hAnsi="Times New Roman" w:cs="Times New Roman"/>
        </w:rPr>
      </w:pPr>
      <w:r w:rsidRPr="004870A5">
        <w:rPr>
          <w:rStyle w:val="Hyperlink"/>
          <w:rFonts w:ascii="Times New Roman" w:hAnsi="Times New Roman" w:cs="Times New Roman"/>
        </w:rPr>
        <w:t xml:space="preserve">Ray Chaudhari, Tapan.  </w:t>
      </w:r>
      <w:r w:rsidRPr="004870A5">
        <w:rPr>
          <w:rStyle w:val="Hyperlink"/>
          <w:rFonts w:ascii="Times New Roman" w:hAnsi="Times New Roman" w:cs="Times New Roman"/>
          <w:i/>
          <w:iCs/>
        </w:rPr>
        <w:t>Perceptions, Emotions, Sensibilities: Essays on India’s Colonial and Post-colonial Experiences</w:t>
      </w:r>
      <w:r w:rsidRPr="004870A5">
        <w:rPr>
          <w:rStyle w:val="Hyperlink"/>
          <w:rFonts w:ascii="Times New Roman" w:hAnsi="Times New Roman" w:cs="Times New Roman"/>
        </w:rPr>
        <w:t>. OUP, 1999.</w:t>
      </w:r>
    </w:p>
    <w:p w14:paraId="68121FA4" w14:textId="77777777" w:rsidR="004870A5" w:rsidRPr="004870A5" w:rsidRDefault="004870A5" w:rsidP="004870A5">
      <w:pPr>
        <w:pStyle w:val="12REFERENCES-Content"/>
        <w:rPr>
          <w:rStyle w:val="Hyperlink"/>
          <w:rFonts w:ascii="Times New Roman" w:hAnsi="Times New Roman" w:cs="Times New Roman"/>
        </w:rPr>
      </w:pPr>
      <w:r w:rsidRPr="004870A5">
        <w:rPr>
          <w:rStyle w:val="Hyperlink"/>
          <w:rFonts w:ascii="Times New Roman" w:hAnsi="Times New Roman" w:cs="Times New Roman"/>
        </w:rPr>
        <w:t xml:space="preserve">Ray Chaudhari, Tapan. </w:t>
      </w:r>
      <w:r w:rsidRPr="004870A5">
        <w:rPr>
          <w:rStyle w:val="Hyperlink"/>
          <w:rFonts w:ascii="Times New Roman" w:hAnsi="Times New Roman" w:cs="Times New Roman"/>
          <w:i/>
          <w:iCs/>
        </w:rPr>
        <w:t>Europe Reconsidered: Perceptions of the West in the Nineteenth Century Bengal</w:t>
      </w:r>
      <w:r w:rsidRPr="004870A5">
        <w:rPr>
          <w:rStyle w:val="Hyperlink"/>
          <w:rFonts w:ascii="Times New Roman" w:hAnsi="Times New Roman" w:cs="Times New Roman"/>
        </w:rPr>
        <w:t>. OUP, 1998.</w:t>
      </w:r>
    </w:p>
    <w:p w14:paraId="3407D648" w14:textId="0EB1214D" w:rsidR="005127E8" w:rsidRPr="005127E8" w:rsidRDefault="004870A5" w:rsidP="004870A5">
      <w:pPr>
        <w:pStyle w:val="12REFERENCES-Content"/>
      </w:pPr>
      <w:r w:rsidRPr="004870A5" w:rsidDel="00AA3C6A">
        <w:rPr>
          <w:rStyle w:val="Hyperlink"/>
          <w:rFonts w:ascii="Times New Roman" w:hAnsi="Times New Roman" w:cs="Times New Roman"/>
        </w:rPr>
        <w:t>Spivak, Gayatri. Chakravarty. Can the Subaltern Speak</w:t>
      </w:r>
      <w:r w:rsidRPr="004870A5">
        <w:rPr>
          <w:rStyle w:val="Hyperlink"/>
          <w:rFonts w:ascii="Times New Roman" w:hAnsi="Times New Roman" w:cs="Times New Roman"/>
        </w:rPr>
        <w:t>?</w:t>
      </w:r>
      <w:r w:rsidRPr="004870A5" w:rsidDel="00AA3C6A">
        <w:rPr>
          <w:rStyle w:val="Hyperlink"/>
          <w:rFonts w:ascii="Times New Roman" w:hAnsi="Times New Roman" w:cs="Times New Roman"/>
        </w:rPr>
        <w:t xml:space="preserve"> </w:t>
      </w:r>
      <w:r w:rsidRPr="004870A5">
        <w:rPr>
          <w:rStyle w:val="Hyperlink"/>
          <w:rFonts w:ascii="Times New Roman" w:hAnsi="Times New Roman" w:cs="Times New Roman"/>
        </w:rPr>
        <w:t>I</w:t>
      </w:r>
      <w:r w:rsidRPr="004870A5" w:rsidDel="00AA3C6A">
        <w:rPr>
          <w:rStyle w:val="Hyperlink"/>
          <w:rFonts w:ascii="Times New Roman" w:hAnsi="Times New Roman" w:cs="Times New Roman"/>
        </w:rPr>
        <w:t xml:space="preserve">n </w:t>
      </w:r>
      <w:r w:rsidRPr="004870A5" w:rsidDel="00AA3C6A">
        <w:rPr>
          <w:rStyle w:val="Hyperlink"/>
          <w:rFonts w:ascii="Times New Roman" w:hAnsi="Times New Roman" w:cs="Times New Roman"/>
          <w:i/>
          <w:iCs/>
        </w:rPr>
        <w:t>Marxism and the Interpretation of Culture</w:t>
      </w:r>
      <w:r w:rsidRPr="004870A5" w:rsidDel="00AA3C6A">
        <w:rPr>
          <w:rStyle w:val="Hyperlink"/>
          <w:rFonts w:ascii="Times New Roman" w:hAnsi="Times New Roman" w:cs="Times New Roman"/>
        </w:rPr>
        <w:t xml:space="preserve">. </w:t>
      </w:r>
      <w:r w:rsidRPr="004870A5">
        <w:rPr>
          <w:rStyle w:val="Hyperlink"/>
          <w:rFonts w:ascii="Times New Roman" w:hAnsi="Times New Roman" w:cs="Times New Roman"/>
        </w:rPr>
        <w:t>E</w:t>
      </w:r>
      <w:r w:rsidRPr="004870A5" w:rsidDel="00AA3C6A">
        <w:rPr>
          <w:rStyle w:val="Hyperlink"/>
          <w:rFonts w:ascii="Times New Roman" w:hAnsi="Times New Roman" w:cs="Times New Roman"/>
        </w:rPr>
        <w:t>d. Cary Nelson and Lawrence Grossberg. University of Illinois Press, 1988</w:t>
      </w:r>
      <w:r>
        <w:fldChar w:fldCharType="end"/>
      </w:r>
    </w:p>
    <w:p w14:paraId="03153819" w14:textId="490E285D" w:rsidR="00876B63" w:rsidRDefault="00464391" w:rsidP="00046B6C">
      <w:pPr>
        <w:pStyle w:val="09Paragraph"/>
      </w:pPr>
      <w:r>
        <w:t xml:space="preserve">      </w:t>
      </w:r>
    </w:p>
    <w:p w14:paraId="3EB54560" w14:textId="77777777" w:rsidR="00876B63" w:rsidRDefault="00876B63" w:rsidP="00046B6C">
      <w:pPr>
        <w:pStyle w:val="09Paragraph"/>
      </w:pPr>
    </w:p>
    <w:p w14:paraId="08844AD0" w14:textId="77777777" w:rsidR="00876B63" w:rsidRDefault="00876B63" w:rsidP="00046B6C">
      <w:pPr>
        <w:pStyle w:val="09Paragraph"/>
      </w:pPr>
    </w:p>
    <w:p w14:paraId="0F6A195B" w14:textId="77777777" w:rsidR="00876B63" w:rsidRDefault="00876B63" w:rsidP="00046B6C">
      <w:pPr>
        <w:pStyle w:val="09Paragraph"/>
      </w:pPr>
    </w:p>
    <w:p w14:paraId="759791A4" w14:textId="77777777" w:rsidR="00876B63" w:rsidRDefault="00876B63" w:rsidP="00046B6C">
      <w:pPr>
        <w:pStyle w:val="09Paragraph"/>
      </w:pPr>
    </w:p>
    <w:p w14:paraId="7EADD0E5" w14:textId="77777777" w:rsidR="00853799" w:rsidRDefault="00853799" w:rsidP="00046B6C">
      <w:pPr>
        <w:pStyle w:val="09Paragraph"/>
      </w:pPr>
    </w:p>
    <w:p w14:paraId="7B9F82BF" w14:textId="77777777" w:rsidR="00853799" w:rsidRPr="00046B6C" w:rsidRDefault="00853799" w:rsidP="00046B6C">
      <w:pPr>
        <w:pStyle w:val="09Paragraph"/>
      </w:pPr>
    </w:p>
    <w:sectPr w:rsidR="00853799" w:rsidRPr="00046B6C" w:rsidSect="00074244">
      <w:headerReference w:type="even" r:id="rId20"/>
      <w:headerReference w:type="default" r:id="rId21"/>
      <w:footerReference w:type="even" r:id="rId22"/>
      <w:footerReference w:type="default" r:id="rId23"/>
      <w:type w:val="continuous"/>
      <w:pgSz w:w="12240" w:h="15840" w:code="1"/>
      <w:pgMar w:top="697" w:right="357" w:bottom="0" w:left="697" w:header="720" w:footer="431"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D838" w14:textId="77777777" w:rsidR="000E04B6" w:rsidRDefault="000E04B6" w:rsidP="00CD3BBC">
      <w:pPr>
        <w:spacing w:after="0" w:line="240" w:lineRule="auto"/>
      </w:pPr>
      <w:r>
        <w:separator/>
      </w:r>
    </w:p>
  </w:endnote>
  <w:endnote w:type="continuationSeparator" w:id="0">
    <w:p w14:paraId="645FE306" w14:textId="77777777" w:rsidR="000E04B6" w:rsidRDefault="000E04B6" w:rsidP="00CD3BBC">
      <w:pPr>
        <w:spacing w:after="0" w:line="240" w:lineRule="auto"/>
      </w:pPr>
      <w:r>
        <w:continuationSeparator/>
      </w:r>
    </w:p>
  </w:endnote>
  <w:endnote w:type="continuationNotice" w:id="1">
    <w:p w14:paraId="72BF91B7" w14:textId="77777777" w:rsidR="000E04B6" w:rsidRDefault="000E0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021E" w14:textId="77777777" w:rsidR="00D3208D" w:rsidRDefault="00D3208D">
    <w:pPr>
      <w:pStyle w:val="Footer"/>
    </w:pPr>
  </w:p>
  <w:tbl>
    <w:tblPr>
      <w:tblStyle w:val="TableGrid"/>
      <w:tblW w:w="0" w:type="auto"/>
      <w:tblBorders>
        <w:top w:val="single" w:sz="12" w:space="0" w:color="auto"/>
      </w:tblBorders>
      <w:tblLook w:val="04A0" w:firstRow="1" w:lastRow="0" w:firstColumn="1" w:lastColumn="0" w:noHBand="0" w:noVBand="1"/>
    </w:tblPr>
    <w:tblGrid>
      <w:gridCol w:w="10343"/>
      <w:gridCol w:w="833"/>
    </w:tblGrid>
    <w:tr w:rsidR="00B24881" w14:paraId="42158DE1" w14:textId="77777777" w:rsidTr="00821E9D">
      <w:trPr>
        <w:cnfStyle w:val="000000100000" w:firstRow="0" w:lastRow="0" w:firstColumn="0" w:lastColumn="0" w:oddVBand="0" w:evenVBand="0" w:oddHBand="1" w:evenHBand="0" w:firstRowFirstColumn="0" w:firstRowLastColumn="0" w:lastRowFirstColumn="0" w:lastRowLastColumn="0"/>
      </w:trPr>
      <w:tc>
        <w:tcPr>
          <w:tcW w:w="10343" w:type="dxa"/>
        </w:tcPr>
        <w:p w14:paraId="295CE5B3" w14:textId="34385425" w:rsidR="00B24881" w:rsidRDefault="00B24881" w:rsidP="00B24881">
          <w:pPr>
            <w:pStyle w:val="Footer"/>
          </w:pPr>
          <w:hyperlink r:id="rId1">
            <w:r w:rsidRPr="00CD3BBC">
              <w:rPr>
                <w:rFonts w:ascii="Cambria" w:hAnsi="Cambria"/>
                <w:i/>
                <w:sz w:val="18"/>
                <w:szCs w:val="18"/>
              </w:rPr>
              <w:t>International Journal of Research - GRANTHAALAYAH</w:t>
            </w:r>
          </w:hyperlink>
        </w:p>
      </w:tc>
      <w:tc>
        <w:tcPr>
          <w:tcW w:w="833" w:type="dxa"/>
        </w:tcPr>
        <w:p w14:paraId="6BE4C2E4" w14:textId="77777777" w:rsidR="00B24881" w:rsidRPr="007E316B" w:rsidRDefault="00B24881" w:rsidP="00B24881">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Pr="007E316B">
            <w:rPr>
              <w:noProof/>
              <w:color w:val="00A6FB"/>
            </w:rPr>
            <w:t>1</w:t>
          </w:r>
          <w:r w:rsidRPr="007E316B">
            <w:rPr>
              <w:noProof/>
              <w:color w:val="00A6FB"/>
            </w:rPr>
            <w:fldChar w:fldCharType="end"/>
          </w:r>
        </w:p>
      </w:tc>
    </w:tr>
  </w:tbl>
  <w:p w14:paraId="13150B3D" w14:textId="77777777" w:rsidR="00B24881" w:rsidRDefault="00B2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tblBorders>
      <w:tblLook w:val="04A0" w:firstRow="1" w:lastRow="0" w:firstColumn="1" w:lastColumn="0" w:noHBand="0" w:noVBand="1"/>
    </w:tblPr>
    <w:tblGrid>
      <w:gridCol w:w="10343"/>
      <w:gridCol w:w="833"/>
    </w:tblGrid>
    <w:tr w:rsidR="00945D53" w14:paraId="0058F7E0" w14:textId="77777777" w:rsidTr="00821E9D">
      <w:trPr>
        <w:cnfStyle w:val="000000100000" w:firstRow="0" w:lastRow="0" w:firstColumn="0" w:lastColumn="0" w:oddVBand="0" w:evenVBand="0" w:oddHBand="1" w:evenHBand="0" w:firstRowFirstColumn="0" w:firstRowLastColumn="0" w:lastRowFirstColumn="0" w:lastRowLastColumn="0"/>
      </w:trPr>
      <w:tc>
        <w:tcPr>
          <w:tcW w:w="10343" w:type="dxa"/>
        </w:tcPr>
        <w:p w14:paraId="53F52733" w14:textId="63C06D0A" w:rsidR="00945D53" w:rsidRDefault="00945D53" w:rsidP="00945D53">
          <w:pPr>
            <w:pStyle w:val="Footer"/>
          </w:pPr>
          <w:hyperlink r:id="rId1">
            <w:r w:rsidRPr="00CD3BBC">
              <w:rPr>
                <w:rFonts w:ascii="Cambria" w:hAnsi="Cambria"/>
                <w:i/>
                <w:sz w:val="18"/>
                <w:szCs w:val="18"/>
              </w:rPr>
              <w:t>International Journal of Research - GRANTHAALAYAH</w:t>
            </w:r>
          </w:hyperlink>
        </w:p>
      </w:tc>
      <w:tc>
        <w:tcPr>
          <w:tcW w:w="833" w:type="dxa"/>
        </w:tcPr>
        <w:p w14:paraId="7EEDB580" w14:textId="77777777" w:rsidR="00945D53" w:rsidRDefault="00945D53" w:rsidP="00945D53">
          <w:pPr>
            <w:pStyle w:val="Footer"/>
            <w:jc w:val="right"/>
          </w:pPr>
          <w:r w:rsidRPr="00945D53">
            <w:fldChar w:fldCharType="begin"/>
          </w:r>
          <w:r w:rsidRPr="00945D53">
            <w:instrText xml:space="preserve"> PAGE   \* MERGEFORMAT </w:instrText>
          </w:r>
          <w:r w:rsidRPr="00945D53">
            <w:fldChar w:fldCharType="separate"/>
          </w:r>
          <w:r w:rsidRPr="00945D53">
            <w:rPr>
              <w:noProof/>
            </w:rPr>
            <w:t>1</w:t>
          </w:r>
          <w:r w:rsidRPr="00945D53">
            <w:rPr>
              <w:noProof/>
            </w:rPr>
            <w:fldChar w:fldCharType="end"/>
          </w:r>
        </w:p>
      </w:tc>
    </w:tr>
  </w:tbl>
  <w:p w14:paraId="54D8F8B2" w14:textId="0C5C8208" w:rsidR="00CD3BBC" w:rsidRPr="00945D53" w:rsidRDefault="00CD3BBC" w:rsidP="00945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tblBorders>
      <w:tblLook w:val="04A0" w:firstRow="1" w:lastRow="0" w:firstColumn="1" w:lastColumn="0" w:noHBand="0" w:noVBand="1"/>
    </w:tblPr>
    <w:tblGrid>
      <w:gridCol w:w="10343"/>
      <w:gridCol w:w="833"/>
    </w:tblGrid>
    <w:tr w:rsidR="00945D53" w14:paraId="179F4272" w14:textId="77777777" w:rsidTr="00945D53">
      <w:trPr>
        <w:cnfStyle w:val="000000100000" w:firstRow="0" w:lastRow="0" w:firstColumn="0" w:lastColumn="0" w:oddVBand="0" w:evenVBand="0" w:oddHBand="1" w:evenHBand="0" w:firstRowFirstColumn="0" w:firstRowLastColumn="0" w:lastRowFirstColumn="0" w:lastRowLastColumn="0"/>
      </w:trPr>
      <w:tc>
        <w:tcPr>
          <w:tcW w:w="10343" w:type="dxa"/>
        </w:tcPr>
        <w:p w14:paraId="1B5CB123" w14:textId="2E59C0D1" w:rsidR="00945D53" w:rsidRPr="00651291" w:rsidRDefault="00945D53" w:rsidP="006E2A16">
          <w:pPr>
            <w:pStyle w:val="Footer"/>
            <w:jc w:val="left"/>
            <w:rPr>
              <w:rFonts w:ascii="Cambria" w:hAnsi="Cambria"/>
              <w:sz w:val="18"/>
              <w:szCs w:val="18"/>
            </w:rPr>
          </w:pPr>
          <w:r w:rsidRPr="0072258F">
            <w:rPr>
              <w:rFonts w:ascii="Cambria" w:hAnsi="Cambria"/>
              <w:b/>
              <w:sz w:val="18"/>
              <w:szCs w:val="18"/>
            </w:rPr>
            <w:t xml:space="preserve">How to cite this article </w:t>
          </w:r>
          <w:r w:rsidRPr="0072258F">
            <w:rPr>
              <w:rFonts w:ascii="Cambria" w:hAnsi="Cambria"/>
              <w:b/>
              <w:spacing w:val="-4"/>
              <w:sz w:val="18"/>
              <w:szCs w:val="18"/>
            </w:rPr>
            <w:t>(APA):</w:t>
          </w:r>
          <w:r w:rsidRPr="00CD3BBC">
            <w:rPr>
              <w:rFonts w:ascii="Cambria" w:hAnsi="Cambria"/>
              <w:b/>
              <w:color w:val="F58634"/>
              <w:spacing w:val="-4"/>
              <w:sz w:val="18"/>
              <w:szCs w:val="18"/>
            </w:rPr>
            <w:t xml:space="preserve"> </w:t>
          </w:r>
          <w:r w:rsidR="0036207A" w:rsidRPr="0036207A">
            <w:rPr>
              <w:sz w:val="18"/>
              <w:szCs w:val="18"/>
            </w:rPr>
            <w:t>Halder,</w:t>
          </w:r>
          <w:r w:rsidR="0036207A">
            <w:rPr>
              <w:sz w:val="18"/>
              <w:szCs w:val="18"/>
            </w:rPr>
            <w:t xml:space="preserve"> D. D.,</w:t>
          </w:r>
          <w:r w:rsidR="0036207A" w:rsidRPr="0036207A">
            <w:rPr>
              <w:sz w:val="18"/>
              <w:szCs w:val="18"/>
            </w:rPr>
            <w:t xml:space="preserve"> and Sharma</w:t>
          </w:r>
          <w:r w:rsidR="004870A5">
            <w:rPr>
              <w:sz w:val="18"/>
              <w:szCs w:val="18"/>
            </w:rPr>
            <w:t>, S. K.</w:t>
          </w:r>
          <w:r w:rsidR="00990DE9">
            <w:rPr>
              <w:rFonts w:ascii="Cambria" w:hAnsi="Cambria"/>
              <w:sz w:val="18"/>
              <w:szCs w:val="18"/>
            </w:rPr>
            <w:t xml:space="preserve"> </w:t>
          </w:r>
          <w:r w:rsidR="00B3388D" w:rsidRPr="00CD3BBC">
            <w:rPr>
              <w:rFonts w:ascii="Cambria" w:hAnsi="Cambria"/>
              <w:sz w:val="18"/>
              <w:szCs w:val="18"/>
            </w:rPr>
            <w:t>(</w:t>
          </w:r>
          <w:r w:rsidRPr="00CD3BBC">
            <w:rPr>
              <w:rFonts w:ascii="Cambria" w:hAnsi="Cambria"/>
              <w:sz w:val="18"/>
              <w:szCs w:val="18"/>
            </w:rPr>
            <w:t>202</w:t>
          </w:r>
          <w:r w:rsidR="00856F04">
            <w:rPr>
              <w:rFonts w:ascii="Cambria" w:hAnsi="Cambria"/>
              <w:sz w:val="18"/>
              <w:szCs w:val="18"/>
            </w:rPr>
            <w:t>4</w:t>
          </w:r>
          <w:r w:rsidRPr="00CD3BBC">
            <w:rPr>
              <w:rFonts w:ascii="Cambria" w:hAnsi="Cambria"/>
              <w:sz w:val="18"/>
              <w:szCs w:val="18"/>
            </w:rPr>
            <w:t xml:space="preserve">). </w:t>
          </w:r>
          <w:r w:rsidR="004870A5" w:rsidRPr="004870A5">
            <w:rPr>
              <w:sz w:val="18"/>
              <w:szCs w:val="18"/>
            </w:rPr>
            <w:t>Epistemic Violence of Colonialism and Nineteenth-Century Bengal</w:t>
          </w:r>
          <w:r w:rsidRPr="00CD3BBC">
            <w:rPr>
              <w:rFonts w:ascii="Cambria" w:hAnsi="Cambria"/>
              <w:sz w:val="18"/>
              <w:szCs w:val="18"/>
            </w:rPr>
            <w:t xml:space="preserve">. </w:t>
          </w:r>
          <w:hyperlink r:id="rId1" w:history="1">
            <w:r w:rsidR="00F772A8" w:rsidRPr="00506459">
              <w:rPr>
                <w:rStyle w:val="Hyperlink"/>
                <w:i/>
                <w:iCs/>
                <w:color w:val="auto"/>
                <w:sz w:val="18"/>
                <w:szCs w:val="18"/>
              </w:rPr>
              <w:t>ShodhKosh: Journal of Visual and Performing Arts</w:t>
            </w:r>
          </w:hyperlink>
          <w:r w:rsidRPr="00CD3BBC">
            <w:rPr>
              <w:rFonts w:ascii="Cambria" w:hAnsi="Cambria"/>
              <w:i/>
              <w:sz w:val="18"/>
              <w:szCs w:val="18"/>
            </w:rPr>
            <w:t xml:space="preserve">, </w:t>
          </w:r>
          <w:r w:rsidR="00856F04">
            <w:rPr>
              <w:rFonts w:ascii="Cambria" w:hAnsi="Cambria"/>
              <w:i/>
              <w:sz w:val="18"/>
              <w:szCs w:val="18"/>
            </w:rPr>
            <w:t>5</w:t>
          </w:r>
          <w:r w:rsidRPr="00CD3BBC">
            <w:rPr>
              <w:rFonts w:ascii="Cambria" w:hAnsi="Cambria"/>
              <w:sz w:val="18"/>
              <w:szCs w:val="18"/>
            </w:rPr>
            <w:t>(</w:t>
          </w:r>
          <w:r w:rsidR="0027475B">
            <w:rPr>
              <w:rFonts w:ascii="Cambria" w:hAnsi="Cambria"/>
              <w:sz w:val="18"/>
              <w:szCs w:val="18"/>
            </w:rPr>
            <w:t>6</w:t>
          </w:r>
          <w:r w:rsidRPr="00CD3BBC">
            <w:rPr>
              <w:rFonts w:ascii="Cambria" w:hAnsi="Cambria"/>
              <w:sz w:val="18"/>
              <w:szCs w:val="18"/>
            </w:rPr>
            <w:t xml:space="preserve">), </w:t>
          </w:r>
          <w:r w:rsidR="00957611" w:rsidRPr="00957611">
            <w:rPr>
              <w:rFonts w:ascii="Cambria" w:hAnsi="Cambria"/>
              <w:sz w:val="18"/>
              <w:szCs w:val="18"/>
            </w:rPr>
            <w:t>1296–1300</w:t>
          </w:r>
          <w:r w:rsidRPr="00CD3BBC">
            <w:rPr>
              <w:rFonts w:ascii="Cambria" w:hAnsi="Cambria"/>
              <w:sz w:val="18"/>
              <w:szCs w:val="18"/>
            </w:rPr>
            <w:t xml:space="preserve">. </w:t>
          </w:r>
          <w:hyperlink r:id="rId2">
            <w:r w:rsidRPr="00CD3BBC">
              <w:rPr>
                <w:rFonts w:ascii="Cambria" w:hAnsi="Cambria"/>
                <w:sz w:val="18"/>
                <w:szCs w:val="18"/>
              </w:rPr>
              <w:t>doi:</w:t>
            </w:r>
          </w:hyperlink>
          <w:r>
            <w:rPr>
              <w:rFonts w:ascii="Cambria" w:hAnsi="Cambria"/>
              <w:b/>
              <w:sz w:val="18"/>
              <w:szCs w:val="18"/>
            </w:rPr>
            <w:t xml:space="preserve"> </w:t>
          </w:r>
          <w:hyperlink r:id="rId3" w:history="1">
            <w:r w:rsidR="00773B38" w:rsidRPr="00773B38">
              <w:rPr>
                <w:rStyle w:val="Hyperlink"/>
                <w:color w:val="auto"/>
                <w:sz w:val="18"/>
              </w:rPr>
              <w:t xml:space="preserve"> </w:t>
            </w:r>
          </w:hyperlink>
          <w:r w:rsidR="00990DE9">
            <w:t xml:space="preserve"> </w:t>
          </w:r>
          <w:hyperlink r:id="rId4" w:history="1">
            <w:r w:rsidR="0036207A">
              <w:rPr>
                <w:rStyle w:val="Hyperlink"/>
                <w:bCs/>
                <w:color w:val="auto"/>
                <w:sz w:val="18"/>
                <w:szCs w:val="18"/>
              </w:rPr>
              <w:t>10.29121/shodhkosh.v5.i6.2024.4661</w:t>
            </w:r>
          </w:hyperlink>
          <w:r w:rsidR="00B71D54" w:rsidRPr="006E2A16">
            <w:rPr>
              <w:rFonts w:ascii="Cambria" w:hAnsi="Cambria"/>
              <w:sz w:val="18"/>
              <w:szCs w:val="18"/>
            </w:rPr>
            <w:t xml:space="preserve"> </w:t>
          </w:r>
        </w:p>
      </w:tc>
      <w:tc>
        <w:tcPr>
          <w:tcW w:w="833" w:type="dxa"/>
        </w:tcPr>
        <w:p w14:paraId="4E04578B" w14:textId="7A2B0C13" w:rsidR="00945D53" w:rsidRPr="007E316B" w:rsidRDefault="00945D53" w:rsidP="00945D53">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006E2A16">
            <w:rPr>
              <w:noProof/>
              <w:color w:val="00A6FB"/>
            </w:rPr>
            <w:t>1</w:t>
          </w:r>
          <w:r w:rsidRPr="007E316B">
            <w:rPr>
              <w:noProof/>
              <w:color w:val="00A6FB"/>
            </w:rPr>
            <w:fldChar w:fldCharType="end"/>
          </w:r>
        </w:p>
      </w:tc>
    </w:tr>
  </w:tbl>
  <w:p w14:paraId="4DC6A49C" w14:textId="77777777" w:rsidR="00945D53" w:rsidRPr="00945D53" w:rsidRDefault="00945D53" w:rsidP="00945D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80" w:type="dxa"/>
      <w:tblBorders>
        <w:top w:val="single" w:sz="12" w:space="0" w:color="auto"/>
      </w:tblBorders>
      <w:tblLook w:val="04A0" w:firstRow="1" w:lastRow="0" w:firstColumn="1" w:lastColumn="0" w:noHBand="0" w:noVBand="1"/>
    </w:tblPr>
    <w:tblGrid>
      <w:gridCol w:w="10532"/>
      <w:gridCol w:w="848"/>
    </w:tblGrid>
    <w:tr w:rsidR="00DF2E40" w14:paraId="21BD6462" w14:textId="77777777" w:rsidTr="00817CCF">
      <w:trPr>
        <w:cnfStyle w:val="000000100000" w:firstRow="0" w:lastRow="0" w:firstColumn="0" w:lastColumn="0" w:oddVBand="0" w:evenVBand="0" w:oddHBand="1" w:evenHBand="0" w:firstRowFirstColumn="0" w:firstRowLastColumn="0" w:lastRowFirstColumn="0" w:lastRowLastColumn="0"/>
        <w:trHeight w:val="240"/>
      </w:trPr>
      <w:tc>
        <w:tcPr>
          <w:tcW w:w="10532" w:type="dxa"/>
        </w:tcPr>
        <w:p w14:paraId="09C394ED" w14:textId="0CC629BA" w:rsidR="00DF2E40" w:rsidRDefault="00106F56" w:rsidP="00DF2E40">
          <w:pPr>
            <w:pStyle w:val="Footer"/>
          </w:pPr>
          <w:hyperlink r:id="rId1" w:history="1">
            <w:r w:rsidRPr="005E16F9">
              <w:rPr>
                <w:rStyle w:val="Hyperlink"/>
                <w:i/>
                <w:iCs/>
                <w:color w:val="auto"/>
                <w:sz w:val="18"/>
                <w:szCs w:val="18"/>
              </w:rPr>
              <w:t>ShodhKosh: Journal of Visual and Performing Arts</w:t>
            </w:r>
          </w:hyperlink>
        </w:p>
      </w:tc>
      <w:tc>
        <w:tcPr>
          <w:tcW w:w="848" w:type="dxa"/>
        </w:tcPr>
        <w:p w14:paraId="2F351041" w14:textId="3DB448AD" w:rsidR="00DF2E40" w:rsidRPr="007E316B" w:rsidRDefault="00DF2E40" w:rsidP="00DF2E40">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006E2A16">
            <w:rPr>
              <w:noProof/>
              <w:color w:val="00A6FB"/>
            </w:rPr>
            <w:t>2</w:t>
          </w:r>
          <w:r w:rsidRPr="007E316B">
            <w:rPr>
              <w:noProof/>
              <w:color w:val="00A6FB"/>
            </w:rPr>
            <w:fldChar w:fldCharType="end"/>
          </w:r>
        </w:p>
      </w:tc>
    </w:tr>
  </w:tbl>
  <w:p w14:paraId="26AB07DD" w14:textId="77777777" w:rsidR="003A5DF4" w:rsidRDefault="003A5DF4" w:rsidP="00AC0DC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tblBorders>
      <w:tblLook w:val="04A0" w:firstRow="1" w:lastRow="0" w:firstColumn="1" w:lastColumn="0" w:noHBand="0" w:noVBand="1"/>
    </w:tblPr>
    <w:tblGrid>
      <w:gridCol w:w="10343"/>
      <w:gridCol w:w="833"/>
    </w:tblGrid>
    <w:tr w:rsidR="00DD2766" w14:paraId="7B7E49C6" w14:textId="77777777" w:rsidTr="00821E9D">
      <w:trPr>
        <w:cnfStyle w:val="000000100000" w:firstRow="0" w:lastRow="0" w:firstColumn="0" w:lastColumn="0" w:oddVBand="0" w:evenVBand="0" w:oddHBand="1" w:evenHBand="0" w:firstRowFirstColumn="0" w:firstRowLastColumn="0" w:lastRowFirstColumn="0" w:lastRowLastColumn="0"/>
      </w:trPr>
      <w:tc>
        <w:tcPr>
          <w:tcW w:w="10343" w:type="dxa"/>
        </w:tcPr>
        <w:p w14:paraId="0F0DB4C5" w14:textId="54409524" w:rsidR="00DD2766" w:rsidRDefault="00106F56" w:rsidP="00DD2766">
          <w:pPr>
            <w:pStyle w:val="Footer"/>
          </w:pPr>
          <w:hyperlink r:id="rId1" w:history="1">
            <w:r w:rsidRPr="005E16F9">
              <w:rPr>
                <w:rStyle w:val="Hyperlink"/>
                <w:i/>
                <w:iCs/>
                <w:color w:val="auto"/>
                <w:sz w:val="18"/>
                <w:szCs w:val="18"/>
              </w:rPr>
              <w:t>ShodhKosh: Journal of Visual and Performing Arts</w:t>
            </w:r>
          </w:hyperlink>
        </w:p>
      </w:tc>
      <w:tc>
        <w:tcPr>
          <w:tcW w:w="833" w:type="dxa"/>
        </w:tcPr>
        <w:p w14:paraId="1BDCAA4F" w14:textId="00F6E3FB" w:rsidR="00DD2766" w:rsidRPr="007E316B" w:rsidRDefault="00DD2766" w:rsidP="00DD2766">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006E2A16">
            <w:rPr>
              <w:noProof/>
              <w:color w:val="00A6FB"/>
            </w:rPr>
            <w:t>7</w:t>
          </w:r>
          <w:r w:rsidRPr="007E316B">
            <w:rPr>
              <w:noProof/>
              <w:color w:val="00A6FB"/>
            </w:rPr>
            <w:fldChar w:fldCharType="end"/>
          </w:r>
        </w:p>
      </w:tc>
    </w:tr>
  </w:tbl>
  <w:p w14:paraId="60F08FA9" w14:textId="77777777" w:rsidR="003A5DF4" w:rsidRDefault="003A5DF4" w:rsidP="00AC0D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8139" w14:textId="77777777" w:rsidR="000E04B6" w:rsidRDefault="000E04B6" w:rsidP="00CD3BBC">
      <w:pPr>
        <w:spacing w:after="0" w:line="240" w:lineRule="auto"/>
      </w:pPr>
      <w:r>
        <w:separator/>
      </w:r>
    </w:p>
  </w:footnote>
  <w:footnote w:type="continuationSeparator" w:id="0">
    <w:p w14:paraId="46B14B79" w14:textId="77777777" w:rsidR="000E04B6" w:rsidRDefault="000E04B6" w:rsidP="00CD3BBC">
      <w:pPr>
        <w:spacing w:after="0" w:line="240" w:lineRule="auto"/>
      </w:pPr>
      <w:r>
        <w:continuationSeparator/>
      </w:r>
    </w:p>
  </w:footnote>
  <w:footnote w:type="continuationNotice" w:id="1">
    <w:p w14:paraId="66F71029" w14:textId="77777777" w:rsidR="000E04B6" w:rsidRDefault="000E04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7361" w14:textId="0BBB38B2" w:rsidR="00BB510D" w:rsidRDefault="00651291" w:rsidP="00651291">
    <w:pPr>
      <w:pStyle w:val="Header"/>
      <w:pBdr>
        <w:bottom w:val="single" w:sz="12" w:space="1" w:color="auto"/>
      </w:pBdr>
      <w:rPr>
        <w:rFonts w:ascii="Cambria" w:hAnsi="Cambria"/>
        <w:color w:val="000000" w:themeColor="text1"/>
        <w:sz w:val="18"/>
        <w:szCs w:val="18"/>
      </w:rPr>
    </w:pPr>
    <w:r w:rsidRPr="00651291">
      <w:rPr>
        <w:rFonts w:ascii="Cambria" w:hAnsi="Cambria"/>
        <w:color w:val="000000" w:themeColor="text1"/>
        <w:sz w:val="18"/>
        <w:szCs w:val="18"/>
      </w:rPr>
      <w:t>The Effectiveness of the ‘Ingat Pesan Ibu’ Campaign</w:t>
    </w:r>
    <w:r>
      <w:rPr>
        <w:rFonts w:ascii="Cambria" w:hAnsi="Cambria"/>
        <w:color w:val="000000" w:themeColor="text1"/>
        <w:sz w:val="18"/>
        <w:szCs w:val="18"/>
      </w:rPr>
      <w:t xml:space="preserve"> </w:t>
    </w:r>
    <w:r w:rsidRPr="00651291">
      <w:rPr>
        <w:rFonts w:ascii="Cambria" w:hAnsi="Cambria"/>
        <w:color w:val="000000" w:themeColor="text1"/>
        <w:sz w:val="18"/>
        <w:szCs w:val="18"/>
      </w:rPr>
      <w:t>in Changing Late Adolescent Behavior</w:t>
    </w:r>
    <w:r>
      <w:rPr>
        <w:rFonts w:ascii="Cambria" w:hAnsi="Cambria"/>
        <w:color w:val="000000" w:themeColor="text1"/>
        <w:sz w:val="18"/>
        <w:szCs w:val="18"/>
      </w:rPr>
      <w:t xml:space="preserve"> </w:t>
    </w:r>
    <w:r w:rsidRPr="00651291">
      <w:rPr>
        <w:rFonts w:ascii="Cambria" w:hAnsi="Cambria"/>
        <w:color w:val="000000" w:themeColor="text1"/>
        <w:sz w:val="18"/>
        <w:szCs w:val="18"/>
      </w:rPr>
      <w:t>in The Tourism Areas of Bali, Bandung, And Yogyakarta</w:t>
    </w:r>
  </w:p>
  <w:p w14:paraId="00AECF9E" w14:textId="0F6DE88D" w:rsidR="00721F15" w:rsidRPr="00721F15" w:rsidRDefault="00721F15" w:rsidP="00BB510D">
    <w:pPr>
      <w:pStyle w:val="Header"/>
      <w:pBdr>
        <w:bottom w:val="single" w:sz="12" w:space="1" w:color="auto"/>
      </w:pBdr>
      <w:jc w:val="cent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035D" w14:textId="45640783" w:rsidR="00BB510D" w:rsidRPr="00BB510D" w:rsidRDefault="00BB510D" w:rsidP="00BB510D">
    <w:pPr>
      <w:pStyle w:val="Header"/>
      <w:pBdr>
        <w:bottom w:val="single" w:sz="12" w:space="1" w:color="auto"/>
      </w:pBdr>
      <w:jc w:val="center"/>
      <w:rPr>
        <w:sz w:val="18"/>
        <w:szCs w:val="18"/>
      </w:rPr>
    </w:pPr>
    <w:r w:rsidRPr="00BB510D">
      <w:rPr>
        <w:rFonts w:ascii="Cambria" w:hAnsi="Cambria"/>
        <w:color w:val="000000" w:themeColor="text1"/>
        <w:sz w:val="18"/>
        <w:szCs w:val="18"/>
      </w:rPr>
      <w:t>Ojo-Omoniyi, O. A., Oziegbe, O. and Ahuekwe E. 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single" w:sz="12" w:space="0" w:color="ED7D31" w:themeColor="accent2"/>
      </w:tblBorders>
      <w:tblLook w:val="04A0" w:firstRow="1" w:lastRow="0" w:firstColumn="1" w:lastColumn="0" w:noHBand="0" w:noVBand="1"/>
    </w:tblPr>
    <w:tblGrid>
      <w:gridCol w:w="1129"/>
      <w:gridCol w:w="2831"/>
      <w:gridCol w:w="7216"/>
    </w:tblGrid>
    <w:tr w:rsidR="006B5645" w14:paraId="02FE2E77" w14:textId="77777777" w:rsidTr="00EE4113">
      <w:trPr>
        <w:cnfStyle w:val="000000100000" w:firstRow="0" w:lastRow="0" w:firstColumn="0" w:lastColumn="0" w:oddVBand="0" w:evenVBand="0" w:oddHBand="1" w:evenHBand="0" w:firstRowFirstColumn="0" w:firstRowLastColumn="0" w:lastRowFirstColumn="0" w:lastRowLastColumn="0"/>
        <w:trHeight w:val="841"/>
      </w:trPr>
      <w:tc>
        <w:tcPr>
          <w:tcW w:w="1129" w:type="dxa"/>
          <w:tcBorders>
            <w:bottom w:val="single" w:sz="24" w:space="0" w:color="auto"/>
          </w:tcBorders>
        </w:tcPr>
        <w:p w14:paraId="1E1CE2CC" w14:textId="024E9F79" w:rsidR="007E316B" w:rsidRDefault="007E316B" w:rsidP="0007257C">
          <w:pPr>
            <w:pStyle w:val="Header"/>
            <w:rPr>
              <w:noProof/>
            </w:rPr>
          </w:pPr>
          <w:r>
            <w:rPr>
              <w:noProof/>
              <w:lang w:eastAsia="en-IN"/>
            </w:rPr>
            <w:drawing>
              <wp:inline distT="0" distB="0" distL="0" distR="0" wp14:anchorId="3FB766E0" wp14:editId="569E3F1D">
                <wp:extent cx="466344" cy="518160"/>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5990" cy="528878"/>
                        </a:xfrm>
                        <a:prstGeom prst="rect">
                          <a:avLst/>
                        </a:prstGeom>
                      </pic:spPr>
                    </pic:pic>
                  </a:graphicData>
                </a:graphic>
              </wp:inline>
            </w:drawing>
          </w:r>
        </w:p>
      </w:tc>
      <w:tc>
        <w:tcPr>
          <w:tcW w:w="2831" w:type="dxa"/>
          <w:tcBorders>
            <w:bottom w:val="single" w:sz="24" w:space="0" w:color="auto"/>
          </w:tcBorders>
        </w:tcPr>
        <w:p w14:paraId="4E888530" w14:textId="77777777" w:rsidR="00FB075F" w:rsidRDefault="00FB075F" w:rsidP="00992D9A">
          <w:pPr>
            <w:pStyle w:val="Header"/>
            <w:rPr>
              <w:rFonts w:ascii="Cambria" w:hAnsi="Cambria"/>
            </w:rPr>
          </w:pPr>
        </w:p>
        <w:p w14:paraId="64FA76A3" w14:textId="77777777" w:rsidR="00FC4B2D" w:rsidRPr="007E316B" w:rsidRDefault="00FC4B2D" w:rsidP="00FC4B2D">
          <w:pPr>
            <w:pStyle w:val="Header"/>
            <w:rPr>
              <w:rFonts w:ascii="Cambria" w:hAnsi="Cambria"/>
            </w:rPr>
          </w:pPr>
          <w:r w:rsidRPr="007E316B">
            <w:rPr>
              <w:rFonts w:ascii="Cambria" w:hAnsi="Cambria"/>
            </w:rPr>
            <w:t>Original</w:t>
          </w:r>
          <w:r w:rsidRPr="007E316B">
            <w:rPr>
              <w:rFonts w:ascii="Cambria" w:hAnsi="Cambria"/>
              <w:spacing w:val="-6"/>
            </w:rPr>
            <w:t xml:space="preserve"> </w:t>
          </w:r>
          <w:r w:rsidRPr="007E316B">
            <w:rPr>
              <w:rFonts w:ascii="Cambria" w:hAnsi="Cambria"/>
            </w:rPr>
            <w:t>Article</w:t>
          </w:r>
        </w:p>
        <w:p w14:paraId="11FC2EF8" w14:textId="77A63D7A" w:rsidR="007E316B" w:rsidRPr="007E316B" w:rsidRDefault="00FC4B2D" w:rsidP="00FC4B2D">
          <w:pPr>
            <w:pStyle w:val="Header"/>
            <w:rPr>
              <w:rFonts w:ascii="Cambria" w:hAnsi="Cambria"/>
            </w:rPr>
          </w:pPr>
          <w:r w:rsidRPr="007E316B">
            <w:rPr>
              <w:rFonts w:ascii="Cambria" w:hAnsi="Cambria"/>
            </w:rPr>
            <w:t>ISSN</w:t>
          </w:r>
          <w:r w:rsidRPr="007E316B">
            <w:rPr>
              <w:rFonts w:ascii="Cambria" w:hAnsi="Cambria"/>
              <w:spacing w:val="-5"/>
            </w:rPr>
            <w:t xml:space="preserve"> </w:t>
          </w:r>
          <w:r w:rsidRPr="007E316B">
            <w:rPr>
              <w:rFonts w:ascii="Cambria" w:hAnsi="Cambria"/>
            </w:rPr>
            <w:t>(Online):</w:t>
          </w:r>
          <w:r w:rsidRPr="007E316B">
            <w:rPr>
              <w:rFonts w:ascii="Cambria" w:hAnsi="Cambria"/>
              <w:spacing w:val="10"/>
            </w:rPr>
            <w:t xml:space="preserve"> </w:t>
          </w:r>
          <w:r w:rsidRPr="00B5285F">
            <w:rPr>
              <w:rFonts w:ascii="Cambria" w:hAnsi="Cambria"/>
            </w:rPr>
            <w:t>2582-7472</w:t>
          </w:r>
        </w:p>
      </w:tc>
      <w:tc>
        <w:tcPr>
          <w:tcW w:w="7216" w:type="dxa"/>
          <w:tcBorders>
            <w:bottom w:val="single" w:sz="24" w:space="0" w:color="auto"/>
          </w:tcBorders>
        </w:tcPr>
        <w:p w14:paraId="4DEA2D45" w14:textId="77777777" w:rsidR="00CB1469" w:rsidRDefault="00951935" w:rsidP="00992D9A">
          <w:pPr>
            <w:pStyle w:val="Header"/>
            <w:jc w:val="left"/>
            <w:rPr>
              <w:rStyle w:val="Strong"/>
              <w:rFonts w:ascii="Cambria" w:hAnsi="Cambria" w:cs="Segoe UI"/>
              <w:b w:val="0"/>
              <w:bCs w:val="0"/>
              <w:sz w:val="21"/>
              <w:szCs w:val="21"/>
              <w:shd w:val="clear" w:color="auto" w:fill="FFFFFF"/>
            </w:rPr>
          </w:pPr>
          <w:r>
            <w:rPr>
              <w:rStyle w:val="Strong"/>
              <w:rFonts w:ascii="Cambria" w:hAnsi="Cambria" w:cs="Segoe UI"/>
              <w:b w:val="0"/>
              <w:bCs w:val="0"/>
              <w:sz w:val="21"/>
              <w:szCs w:val="21"/>
              <w:shd w:val="clear" w:color="auto" w:fill="FFFFFF"/>
            </w:rPr>
            <w:t xml:space="preserve"> </w:t>
          </w:r>
          <w:r w:rsidR="00992D9A">
            <w:rPr>
              <w:rStyle w:val="Strong"/>
              <w:rFonts w:ascii="Cambria" w:hAnsi="Cambria" w:cs="Segoe UI"/>
              <w:b w:val="0"/>
              <w:bCs w:val="0"/>
              <w:sz w:val="21"/>
              <w:szCs w:val="21"/>
              <w:shd w:val="clear" w:color="auto" w:fill="FFFFFF"/>
            </w:rPr>
            <w:t xml:space="preserve">                                         </w:t>
          </w:r>
          <w:r w:rsidR="0007257C">
            <w:rPr>
              <w:rStyle w:val="Strong"/>
              <w:rFonts w:ascii="Cambria" w:hAnsi="Cambria" w:cs="Segoe UI"/>
              <w:b w:val="0"/>
              <w:bCs w:val="0"/>
              <w:sz w:val="21"/>
              <w:szCs w:val="21"/>
              <w:shd w:val="clear" w:color="auto" w:fill="FFFFFF"/>
            </w:rPr>
            <w:t xml:space="preserve"> </w:t>
          </w:r>
        </w:p>
        <w:p w14:paraId="2FCB17F7" w14:textId="0D0E931D" w:rsidR="00992D9A" w:rsidRPr="00992D9A" w:rsidRDefault="00CB1469" w:rsidP="00992D9A">
          <w:pPr>
            <w:pStyle w:val="Header"/>
            <w:jc w:val="left"/>
            <w:rPr>
              <w:rFonts w:ascii="Cambria" w:hAnsi="Cambria" w:cs="Segoe UI"/>
              <w:sz w:val="21"/>
              <w:szCs w:val="21"/>
              <w:shd w:val="clear" w:color="auto" w:fill="FFFFFF"/>
            </w:rPr>
          </w:pPr>
          <w:r>
            <w:rPr>
              <w:rStyle w:val="Strong"/>
              <w:rFonts w:cs="Segoe UI"/>
              <w:sz w:val="21"/>
              <w:szCs w:val="21"/>
              <w:shd w:val="clear" w:color="auto" w:fill="FFFFFF"/>
            </w:rPr>
            <w:t xml:space="preserve">                                                  </w:t>
          </w:r>
          <w:hyperlink r:id="rId2" w:history="1">
            <w:r w:rsidRPr="00F60C30">
              <w:rPr>
                <w:rStyle w:val="Hyperlink"/>
                <w:color w:val="auto"/>
              </w:rPr>
              <w:t>ShodhKosh: Journal of Visual and Performing Arts</w:t>
            </w:r>
          </w:hyperlink>
        </w:p>
        <w:p w14:paraId="12A29A17" w14:textId="7FA1D463" w:rsidR="007E316B" w:rsidRPr="007E316B" w:rsidRDefault="0027475B" w:rsidP="006E2A16">
          <w:pPr>
            <w:pStyle w:val="Header"/>
            <w:jc w:val="right"/>
            <w:rPr>
              <w:rFonts w:ascii="Cambria" w:hAnsi="Cambria"/>
            </w:rPr>
          </w:pPr>
          <w:r w:rsidRPr="0027475B">
            <w:rPr>
              <w:rFonts w:ascii="Cambria" w:hAnsi="Cambria"/>
            </w:rPr>
            <w:t>June</w:t>
          </w:r>
          <w:r w:rsidR="006E2A16">
            <w:rPr>
              <w:rFonts w:ascii="Cambria" w:hAnsi="Cambria"/>
            </w:rPr>
            <w:t xml:space="preserve"> </w:t>
          </w:r>
          <w:r w:rsidR="006E2A16" w:rsidRPr="006E2A16">
            <w:rPr>
              <w:rFonts w:ascii="Cambria" w:hAnsi="Cambria"/>
            </w:rPr>
            <w:t>202</w:t>
          </w:r>
          <w:r w:rsidR="00BC4EDA">
            <w:rPr>
              <w:rFonts w:ascii="Cambria" w:hAnsi="Cambria"/>
            </w:rPr>
            <w:t>4</w:t>
          </w:r>
          <w:r w:rsidR="00992D9A" w:rsidRPr="007E316B">
            <w:rPr>
              <w:rFonts w:ascii="Cambria" w:hAnsi="Cambria"/>
            </w:rPr>
            <w:t xml:space="preserve"> </w:t>
          </w:r>
          <w:r w:rsidR="00BC4EDA">
            <w:rPr>
              <w:rFonts w:ascii="Cambria" w:hAnsi="Cambria"/>
            </w:rPr>
            <w:t>5</w:t>
          </w:r>
          <w:r w:rsidR="00992D9A" w:rsidRPr="007E316B">
            <w:rPr>
              <w:rFonts w:ascii="Cambria" w:hAnsi="Cambria"/>
            </w:rPr>
            <w:t>(</w:t>
          </w:r>
          <w:r>
            <w:rPr>
              <w:rFonts w:ascii="Cambria" w:hAnsi="Cambria"/>
            </w:rPr>
            <w:t>6</w:t>
          </w:r>
          <w:r w:rsidR="00992D9A" w:rsidRPr="007E316B">
            <w:rPr>
              <w:rFonts w:ascii="Cambria" w:hAnsi="Cambria"/>
            </w:rPr>
            <w:t>),</w:t>
          </w:r>
          <w:r w:rsidR="00992D9A" w:rsidRPr="007E316B">
            <w:rPr>
              <w:rFonts w:ascii="Cambria" w:hAnsi="Cambria"/>
              <w:spacing w:val="-7"/>
            </w:rPr>
            <w:t xml:space="preserve"> </w:t>
          </w:r>
          <w:r w:rsidR="00992D9A" w:rsidRPr="007E316B">
            <w:rPr>
              <w:rFonts w:ascii="Cambria" w:hAnsi="Cambria"/>
              <w:spacing w:val="-5"/>
            </w:rPr>
            <w:t>1</w:t>
          </w:r>
          <w:r w:rsidR="00957611">
            <w:rPr>
              <w:rFonts w:ascii="Cambria" w:hAnsi="Cambria"/>
              <w:spacing w:val="-5"/>
            </w:rPr>
            <w:t>296</w:t>
          </w:r>
          <w:r w:rsidR="00992D9A" w:rsidRPr="007E316B">
            <w:rPr>
              <w:rFonts w:ascii="Cambria" w:hAnsi="Cambria"/>
              <w:spacing w:val="-5"/>
            </w:rPr>
            <w:t>–</w:t>
          </w:r>
          <w:r w:rsidR="00031967">
            <w:rPr>
              <w:rFonts w:ascii="Cambria" w:hAnsi="Cambria"/>
              <w:spacing w:val="-5"/>
            </w:rPr>
            <w:t>1</w:t>
          </w:r>
          <w:r w:rsidR="00957611">
            <w:rPr>
              <w:rFonts w:ascii="Cambria" w:hAnsi="Cambria"/>
              <w:spacing w:val="-5"/>
            </w:rPr>
            <w:t>300</w:t>
          </w:r>
        </w:p>
      </w:tc>
    </w:tr>
  </w:tbl>
  <w:p w14:paraId="32E4E69A" w14:textId="33AD07F2" w:rsidR="007E316B" w:rsidRDefault="007E316B" w:rsidP="00072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7342" w14:textId="49FCC298" w:rsidR="00E40AC4" w:rsidRPr="00074244" w:rsidRDefault="00957611" w:rsidP="00BB7360">
    <w:pPr>
      <w:pStyle w:val="13Title-Author-Header"/>
      <w:rPr>
        <w:color w:val="000000" w:themeColor="text1"/>
      </w:rPr>
    </w:pPr>
    <w:r w:rsidRPr="0036207A">
      <w:t>Deb Dulal Halder</w:t>
    </w:r>
    <w:r w:rsidRPr="0039016B">
      <w:t xml:space="preserve">, </w:t>
    </w:r>
    <w:r>
      <w:t xml:space="preserve">and </w:t>
    </w:r>
    <w:r w:rsidRPr="0036207A">
      <w:t>Shrawan K Sharma</w:t>
    </w:r>
  </w:p>
  <w:p w14:paraId="5055CCD2" w14:textId="77777777" w:rsidR="005C518E" w:rsidRPr="005C518E" w:rsidRDefault="005C518E" w:rsidP="00DF2E40">
    <w:pPr>
      <w:pStyle w:val="Header"/>
      <w:pBdr>
        <w:bottom w:val="single" w:sz="12" w:space="1" w:color="auto"/>
      </w:pBdr>
      <w:jc w:val="center"/>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75DD" w14:textId="1376F70B" w:rsidR="00E40AC4" w:rsidRDefault="00957611" w:rsidP="00C9373E">
    <w:pPr>
      <w:pStyle w:val="13Title-Author-Header"/>
    </w:pPr>
    <w:r w:rsidRPr="004870A5">
      <w:t>Epistemic Violence of Colonialism and Nineteenth-Century Bengal</w:t>
    </w:r>
  </w:p>
  <w:p w14:paraId="300B3A3C" w14:textId="77777777" w:rsidR="005C518E" w:rsidRPr="005C518E" w:rsidRDefault="005C518E" w:rsidP="00345E52">
    <w:pPr>
      <w:pStyle w:val="Header"/>
      <w:pBdr>
        <w:bottom w:val="single" w:sz="12" w:space="1" w:color="auto"/>
      </w:pBdr>
      <w:jc w:val="center"/>
      <w:rPr>
        <w:rFonts w:ascii="Cambria" w:hAnsi="Cambri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86C33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1AED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1AC36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58CA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F664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E38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636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683A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6E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D2FC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D7DB5"/>
    <w:multiLevelType w:val="multilevel"/>
    <w:tmpl w:val="A7ECAC34"/>
    <w:lvl w:ilvl="0">
      <w:start w:val="1"/>
      <w:numFmt w:val="decimal"/>
      <w:pStyle w:val="06HEAD1"/>
      <w:suff w:val="space"/>
      <w:lvlText w:val="%1."/>
      <w:lvlJc w:val="left"/>
      <w:pPr>
        <w:ind w:left="4230" w:hanging="360"/>
      </w:pPr>
      <w:rPr>
        <w:rFonts w:hint="default"/>
      </w:rPr>
    </w:lvl>
    <w:lvl w:ilvl="1">
      <w:start w:val="1"/>
      <w:numFmt w:val="decimal"/>
      <w:isLgl/>
      <w:suff w:val="space"/>
      <w:lvlText w:val="%1.%2."/>
      <w:lvlJc w:val="left"/>
      <w:pPr>
        <w:ind w:left="4482" w:hanging="720"/>
      </w:pPr>
      <w:rPr>
        <w:rFonts w:hint="default"/>
      </w:rPr>
    </w:lvl>
    <w:lvl w:ilvl="2">
      <w:start w:val="1"/>
      <w:numFmt w:val="decimal"/>
      <w:pStyle w:val="08HEAD3"/>
      <w:isLgl/>
      <w:lvlText w:val="%1.%2.%3."/>
      <w:lvlJc w:val="left"/>
      <w:pPr>
        <w:ind w:left="4482" w:hanging="720"/>
      </w:pPr>
      <w:rPr>
        <w:rFonts w:hint="default"/>
      </w:rPr>
    </w:lvl>
    <w:lvl w:ilvl="3">
      <w:start w:val="1"/>
      <w:numFmt w:val="decimal"/>
      <w:isLgl/>
      <w:lvlText w:val="%1.%2.%3.%4."/>
      <w:lvlJc w:val="left"/>
      <w:pPr>
        <w:ind w:left="4842" w:hanging="1080"/>
      </w:pPr>
      <w:rPr>
        <w:rFonts w:hint="default"/>
      </w:rPr>
    </w:lvl>
    <w:lvl w:ilvl="4">
      <w:start w:val="1"/>
      <w:numFmt w:val="decimal"/>
      <w:isLgl/>
      <w:lvlText w:val="%1.%2.%3.%4.%5."/>
      <w:lvlJc w:val="left"/>
      <w:pPr>
        <w:ind w:left="5202" w:hanging="1440"/>
      </w:pPr>
      <w:rPr>
        <w:rFonts w:hint="default"/>
      </w:rPr>
    </w:lvl>
    <w:lvl w:ilvl="5">
      <w:start w:val="1"/>
      <w:numFmt w:val="decimal"/>
      <w:isLgl/>
      <w:lvlText w:val="%1.%2.%3.%4.%5.%6."/>
      <w:lvlJc w:val="left"/>
      <w:pPr>
        <w:ind w:left="5202" w:hanging="1440"/>
      </w:pPr>
      <w:rPr>
        <w:rFonts w:hint="default"/>
      </w:rPr>
    </w:lvl>
    <w:lvl w:ilvl="6">
      <w:start w:val="1"/>
      <w:numFmt w:val="decimal"/>
      <w:isLgl/>
      <w:lvlText w:val="%1.%2.%3.%4.%5.%6.%7."/>
      <w:lvlJc w:val="left"/>
      <w:pPr>
        <w:ind w:left="5562" w:hanging="1800"/>
      </w:pPr>
      <w:rPr>
        <w:rFonts w:hint="default"/>
      </w:rPr>
    </w:lvl>
    <w:lvl w:ilvl="7">
      <w:start w:val="1"/>
      <w:numFmt w:val="decimal"/>
      <w:isLgl/>
      <w:lvlText w:val="%1.%2.%3.%4.%5.%6.%7.%8."/>
      <w:lvlJc w:val="left"/>
      <w:pPr>
        <w:ind w:left="5562" w:hanging="1800"/>
      </w:pPr>
      <w:rPr>
        <w:rFonts w:hint="default"/>
      </w:rPr>
    </w:lvl>
    <w:lvl w:ilvl="8">
      <w:start w:val="1"/>
      <w:numFmt w:val="decimal"/>
      <w:isLgl/>
      <w:lvlText w:val="%1.%2.%3.%4.%5.%6.%7.%8.%9."/>
      <w:lvlJc w:val="left"/>
      <w:pPr>
        <w:ind w:left="5922" w:hanging="2160"/>
      </w:pPr>
      <w:rPr>
        <w:rFonts w:hint="default"/>
      </w:rPr>
    </w:lvl>
  </w:abstractNum>
  <w:abstractNum w:abstractNumId="11" w15:restartNumberingAfterBreak="0">
    <w:nsid w:val="1CD95A30"/>
    <w:multiLevelType w:val="hybridMultilevel"/>
    <w:tmpl w:val="460CC6B4"/>
    <w:lvl w:ilvl="0" w:tplc="B218F984">
      <w:start w:val="1"/>
      <w:numFmt w:val="decimal"/>
      <w:lvlText w:val="%1.1."/>
      <w:lvlJc w:val="left"/>
      <w:pPr>
        <w:ind w:left="4482" w:hanging="360"/>
      </w:pPr>
      <w:rPr>
        <w:rFonts w:ascii="Cambria" w:hAnsi="Cambria" w:hint="default"/>
        <w:b/>
        <w:i w:val="0"/>
        <w:caps/>
        <w:sz w:val="26"/>
      </w:rPr>
    </w:lvl>
    <w:lvl w:ilvl="1" w:tplc="40090019" w:tentative="1">
      <w:start w:val="1"/>
      <w:numFmt w:val="lowerLetter"/>
      <w:lvlText w:val="%2."/>
      <w:lvlJc w:val="left"/>
      <w:pPr>
        <w:ind w:left="5202" w:hanging="360"/>
      </w:pPr>
    </w:lvl>
    <w:lvl w:ilvl="2" w:tplc="4009001B" w:tentative="1">
      <w:start w:val="1"/>
      <w:numFmt w:val="lowerRoman"/>
      <w:lvlText w:val="%3."/>
      <w:lvlJc w:val="right"/>
      <w:pPr>
        <w:ind w:left="5922" w:hanging="180"/>
      </w:pPr>
    </w:lvl>
    <w:lvl w:ilvl="3" w:tplc="4009000F" w:tentative="1">
      <w:start w:val="1"/>
      <w:numFmt w:val="decimal"/>
      <w:lvlText w:val="%4."/>
      <w:lvlJc w:val="left"/>
      <w:pPr>
        <w:ind w:left="6642" w:hanging="360"/>
      </w:pPr>
    </w:lvl>
    <w:lvl w:ilvl="4" w:tplc="40090019" w:tentative="1">
      <w:start w:val="1"/>
      <w:numFmt w:val="lowerLetter"/>
      <w:lvlText w:val="%5."/>
      <w:lvlJc w:val="left"/>
      <w:pPr>
        <w:ind w:left="7362" w:hanging="360"/>
      </w:pPr>
    </w:lvl>
    <w:lvl w:ilvl="5" w:tplc="4009001B" w:tentative="1">
      <w:start w:val="1"/>
      <w:numFmt w:val="lowerRoman"/>
      <w:lvlText w:val="%6."/>
      <w:lvlJc w:val="right"/>
      <w:pPr>
        <w:ind w:left="8082" w:hanging="180"/>
      </w:pPr>
    </w:lvl>
    <w:lvl w:ilvl="6" w:tplc="4009000F" w:tentative="1">
      <w:start w:val="1"/>
      <w:numFmt w:val="decimal"/>
      <w:lvlText w:val="%7."/>
      <w:lvlJc w:val="left"/>
      <w:pPr>
        <w:ind w:left="8802" w:hanging="360"/>
      </w:pPr>
    </w:lvl>
    <w:lvl w:ilvl="7" w:tplc="40090019" w:tentative="1">
      <w:start w:val="1"/>
      <w:numFmt w:val="lowerLetter"/>
      <w:lvlText w:val="%8."/>
      <w:lvlJc w:val="left"/>
      <w:pPr>
        <w:ind w:left="9522" w:hanging="360"/>
      </w:pPr>
    </w:lvl>
    <w:lvl w:ilvl="8" w:tplc="4009001B" w:tentative="1">
      <w:start w:val="1"/>
      <w:numFmt w:val="lowerRoman"/>
      <w:lvlText w:val="%9."/>
      <w:lvlJc w:val="right"/>
      <w:pPr>
        <w:ind w:left="10242" w:hanging="180"/>
      </w:pPr>
    </w:lvl>
  </w:abstractNum>
  <w:abstractNum w:abstractNumId="12" w15:restartNumberingAfterBreak="0">
    <w:nsid w:val="2A245E01"/>
    <w:multiLevelType w:val="hybridMultilevel"/>
    <w:tmpl w:val="18E0C22E"/>
    <w:lvl w:ilvl="0" w:tplc="0D189CF6">
      <w:start w:val="1"/>
      <w:numFmt w:val="decimal"/>
      <w:pStyle w:val="styl"/>
      <w:lvlText w:val="%1.1."/>
      <w:lvlJc w:val="left"/>
      <w:pPr>
        <w:ind w:left="4479" w:hanging="360"/>
      </w:pPr>
      <w:rPr>
        <w:rFonts w:ascii="Cambria" w:hAnsi="Cambria" w:hint="default"/>
        <w:b/>
        <w:i w:val="0"/>
        <w:caps/>
        <w:sz w:val="26"/>
      </w:rPr>
    </w:lvl>
    <w:lvl w:ilvl="1" w:tplc="40090019" w:tentative="1">
      <w:start w:val="1"/>
      <w:numFmt w:val="lowerLetter"/>
      <w:lvlText w:val="%2."/>
      <w:lvlJc w:val="left"/>
      <w:pPr>
        <w:ind w:left="5199" w:hanging="360"/>
      </w:pPr>
    </w:lvl>
    <w:lvl w:ilvl="2" w:tplc="4009001B" w:tentative="1">
      <w:start w:val="1"/>
      <w:numFmt w:val="lowerRoman"/>
      <w:lvlText w:val="%3."/>
      <w:lvlJc w:val="right"/>
      <w:pPr>
        <w:ind w:left="5919" w:hanging="180"/>
      </w:pPr>
    </w:lvl>
    <w:lvl w:ilvl="3" w:tplc="4009000F" w:tentative="1">
      <w:start w:val="1"/>
      <w:numFmt w:val="decimal"/>
      <w:lvlText w:val="%4."/>
      <w:lvlJc w:val="left"/>
      <w:pPr>
        <w:ind w:left="6639" w:hanging="360"/>
      </w:pPr>
    </w:lvl>
    <w:lvl w:ilvl="4" w:tplc="40090019" w:tentative="1">
      <w:start w:val="1"/>
      <w:numFmt w:val="lowerLetter"/>
      <w:lvlText w:val="%5."/>
      <w:lvlJc w:val="left"/>
      <w:pPr>
        <w:ind w:left="7359" w:hanging="360"/>
      </w:pPr>
    </w:lvl>
    <w:lvl w:ilvl="5" w:tplc="4009001B" w:tentative="1">
      <w:start w:val="1"/>
      <w:numFmt w:val="lowerRoman"/>
      <w:lvlText w:val="%6."/>
      <w:lvlJc w:val="right"/>
      <w:pPr>
        <w:ind w:left="8079" w:hanging="180"/>
      </w:pPr>
    </w:lvl>
    <w:lvl w:ilvl="6" w:tplc="4009000F" w:tentative="1">
      <w:start w:val="1"/>
      <w:numFmt w:val="decimal"/>
      <w:lvlText w:val="%7."/>
      <w:lvlJc w:val="left"/>
      <w:pPr>
        <w:ind w:left="8799" w:hanging="360"/>
      </w:pPr>
    </w:lvl>
    <w:lvl w:ilvl="7" w:tplc="40090019" w:tentative="1">
      <w:start w:val="1"/>
      <w:numFmt w:val="lowerLetter"/>
      <w:lvlText w:val="%8."/>
      <w:lvlJc w:val="left"/>
      <w:pPr>
        <w:ind w:left="9519" w:hanging="360"/>
      </w:pPr>
    </w:lvl>
    <w:lvl w:ilvl="8" w:tplc="4009001B" w:tentative="1">
      <w:start w:val="1"/>
      <w:numFmt w:val="lowerRoman"/>
      <w:lvlText w:val="%9."/>
      <w:lvlJc w:val="right"/>
      <w:pPr>
        <w:ind w:left="10239" w:hanging="180"/>
      </w:pPr>
    </w:lvl>
  </w:abstractNum>
  <w:abstractNum w:abstractNumId="13" w15:restartNumberingAfterBreak="0">
    <w:nsid w:val="35DF65D9"/>
    <w:multiLevelType w:val="hybridMultilevel"/>
    <w:tmpl w:val="94F4D4CA"/>
    <w:lvl w:ilvl="0" w:tplc="F23ECE2C">
      <w:start w:val="1"/>
      <w:numFmt w:val="decimal"/>
      <w:lvlText w:val="%1.1.1."/>
      <w:lvlJc w:val="left"/>
      <w:pPr>
        <w:ind w:left="1434" w:hanging="360"/>
      </w:pPr>
    </w:lvl>
    <w:lvl w:ilvl="1" w:tplc="40090019" w:tentative="1">
      <w:start w:val="1"/>
      <w:numFmt w:val="lowerLetter"/>
      <w:lvlText w:val="%2."/>
      <w:lvlJc w:val="left"/>
      <w:pPr>
        <w:ind w:left="2154" w:hanging="360"/>
      </w:pPr>
    </w:lvl>
    <w:lvl w:ilvl="2" w:tplc="4009001B" w:tentative="1">
      <w:start w:val="1"/>
      <w:numFmt w:val="lowerRoman"/>
      <w:lvlText w:val="%3."/>
      <w:lvlJc w:val="right"/>
      <w:pPr>
        <w:ind w:left="2874" w:hanging="180"/>
      </w:pPr>
    </w:lvl>
    <w:lvl w:ilvl="3" w:tplc="4009000F" w:tentative="1">
      <w:start w:val="1"/>
      <w:numFmt w:val="decimal"/>
      <w:lvlText w:val="%4."/>
      <w:lvlJc w:val="left"/>
      <w:pPr>
        <w:ind w:left="3594" w:hanging="360"/>
      </w:pPr>
    </w:lvl>
    <w:lvl w:ilvl="4" w:tplc="40090019" w:tentative="1">
      <w:start w:val="1"/>
      <w:numFmt w:val="lowerLetter"/>
      <w:lvlText w:val="%5."/>
      <w:lvlJc w:val="left"/>
      <w:pPr>
        <w:ind w:left="4314" w:hanging="360"/>
      </w:pPr>
    </w:lvl>
    <w:lvl w:ilvl="5" w:tplc="4009001B" w:tentative="1">
      <w:start w:val="1"/>
      <w:numFmt w:val="lowerRoman"/>
      <w:lvlText w:val="%6."/>
      <w:lvlJc w:val="right"/>
      <w:pPr>
        <w:ind w:left="5034" w:hanging="180"/>
      </w:pPr>
    </w:lvl>
    <w:lvl w:ilvl="6" w:tplc="4009000F" w:tentative="1">
      <w:start w:val="1"/>
      <w:numFmt w:val="decimal"/>
      <w:lvlText w:val="%7."/>
      <w:lvlJc w:val="left"/>
      <w:pPr>
        <w:ind w:left="5754" w:hanging="360"/>
      </w:pPr>
    </w:lvl>
    <w:lvl w:ilvl="7" w:tplc="40090019" w:tentative="1">
      <w:start w:val="1"/>
      <w:numFmt w:val="lowerLetter"/>
      <w:lvlText w:val="%8."/>
      <w:lvlJc w:val="left"/>
      <w:pPr>
        <w:ind w:left="6474" w:hanging="360"/>
      </w:pPr>
    </w:lvl>
    <w:lvl w:ilvl="8" w:tplc="4009001B" w:tentative="1">
      <w:start w:val="1"/>
      <w:numFmt w:val="lowerRoman"/>
      <w:lvlText w:val="%9."/>
      <w:lvlJc w:val="right"/>
      <w:pPr>
        <w:ind w:left="7194" w:hanging="180"/>
      </w:pPr>
    </w:lvl>
  </w:abstractNum>
  <w:abstractNum w:abstractNumId="14" w15:restartNumberingAfterBreak="0">
    <w:nsid w:val="3B585747"/>
    <w:multiLevelType w:val="hybridMultilevel"/>
    <w:tmpl w:val="EA9260B4"/>
    <w:lvl w:ilvl="0" w:tplc="6C3252DE">
      <w:start w:val="1"/>
      <w:numFmt w:val="decimal"/>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A1E09"/>
    <w:multiLevelType w:val="hybridMultilevel"/>
    <w:tmpl w:val="AD006A4E"/>
    <w:lvl w:ilvl="0" w:tplc="FA7E7ED8">
      <w:start w:val="1"/>
      <w:numFmt w:val="decimal"/>
      <w:pStyle w:val="07HEAD2"/>
      <w:lvlText w:val="%1.1."/>
      <w:lvlJc w:val="left"/>
      <w:pPr>
        <w:ind w:left="4119" w:hanging="360"/>
      </w:pPr>
      <w:rPr>
        <w:rFonts w:ascii="Cambria" w:hAnsi="Cambria" w:hint="default"/>
        <w:b/>
        <w:i w:val="0"/>
        <w:caps/>
        <w:sz w:val="26"/>
      </w:rPr>
    </w:lvl>
    <w:lvl w:ilvl="1" w:tplc="40090019" w:tentative="1">
      <w:start w:val="1"/>
      <w:numFmt w:val="lowerLetter"/>
      <w:lvlText w:val="%2."/>
      <w:lvlJc w:val="left"/>
      <w:pPr>
        <w:ind w:left="5199" w:hanging="360"/>
      </w:pPr>
    </w:lvl>
    <w:lvl w:ilvl="2" w:tplc="4009001B" w:tentative="1">
      <w:start w:val="1"/>
      <w:numFmt w:val="lowerRoman"/>
      <w:lvlText w:val="%3."/>
      <w:lvlJc w:val="right"/>
      <w:pPr>
        <w:ind w:left="5919" w:hanging="180"/>
      </w:pPr>
    </w:lvl>
    <w:lvl w:ilvl="3" w:tplc="4009000F" w:tentative="1">
      <w:start w:val="1"/>
      <w:numFmt w:val="decimal"/>
      <w:lvlText w:val="%4."/>
      <w:lvlJc w:val="left"/>
      <w:pPr>
        <w:ind w:left="6639" w:hanging="360"/>
      </w:pPr>
    </w:lvl>
    <w:lvl w:ilvl="4" w:tplc="40090019" w:tentative="1">
      <w:start w:val="1"/>
      <w:numFmt w:val="lowerLetter"/>
      <w:lvlText w:val="%5."/>
      <w:lvlJc w:val="left"/>
      <w:pPr>
        <w:ind w:left="7359" w:hanging="360"/>
      </w:pPr>
    </w:lvl>
    <w:lvl w:ilvl="5" w:tplc="4009001B" w:tentative="1">
      <w:start w:val="1"/>
      <w:numFmt w:val="lowerRoman"/>
      <w:lvlText w:val="%6."/>
      <w:lvlJc w:val="right"/>
      <w:pPr>
        <w:ind w:left="8079" w:hanging="180"/>
      </w:pPr>
    </w:lvl>
    <w:lvl w:ilvl="6" w:tplc="4009000F" w:tentative="1">
      <w:start w:val="1"/>
      <w:numFmt w:val="decimal"/>
      <w:lvlText w:val="%7."/>
      <w:lvlJc w:val="left"/>
      <w:pPr>
        <w:ind w:left="8799" w:hanging="360"/>
      </w:pPr>
    </w:lvl>
    <w:lvl w:ilvl="7" w:tplc="40090019" w:tentative="1">
      <w:start w:val="1"/>
      <w:numFmt w:val="lowerLetter"/>
      <w:lvlText w:val="%8."/>
      <w:lvlJc w:val="left"/>
      <w:pPr>
        <w:ind w:left="9519" w:hanging="360"/>
      </w:pPr>
    </w:lvl>
    <w:lvl w:ilvl="8" w:tplc="4009001B" w:tentative="1">
      <w:start w:val="1"/>
      <w:numFmt w:val="lowerRoman"/>
      <w:lvlText w:val="%9."/>
      <w:lvlJc w:val="right"/>
      <w:pPr>
        <w:ind w:left="10239" w:hanging="180"/>
      </w:pPr>
    </w:lvl>
  </w:abstractNum>
  <w:abstractNum w:abstractNumId="16" w15:restartNumberingAfterBreak="0">
    <w:nsid w:val="3C98456A"/>
    <w:multiLevelType w:val="hybridMultilevel"/>
    <w:tmpl w:val="E6DC1468"/>
    <w:lvl w:ilvl="0" w:tplc="0409000F">
      <w:start w:val="1"/>
      <w:numFmt w:val="bullet"/>
      <w:pStyle w:val="Style5"/>
      <w:lvlText w:val=""/>
      <w:lvlJc w:val="left"/>
      <w:pPr>
        <w:tabs>
          <w:tab w:val="num" w:pos="720"/>
        </w:tabs>
        <w:ind w:left="720" w:hanging="360"/>
      </w:pPr>
      <w:rPr>
        <w:rFonts w:ascii="Wingdings" w:hAnsi="Wingdings" w:hint="default"/>
        <w:color w:val="0000FF"/>
        <w:sz w:val="26"/>
      </w:rPr>
    </w:lvl>
    <w:lvl w:ilvl="1" w:tplc="04090019">
      <w:start w:val="1"/>
      <w:numFmt w:val="bullet"/>
      <w:lvlText w:val=""/>
      <w:lvlJc w:val="left"/>
      <w:pPr>
        <w:tabs>
          <w:tab w:val="num" w:pos="1440"/>
        </w:tabs>
        <w:ind w:left="1440" w:hanging="360"/>
      </w:pPr>
      <w:rPr>
        <w:rFonts w:ascii="Wingdings" w:hAnsi="Wingdings" w:hint="default"/>
        <w:color w:val="0000FF"/>
        <w:sz w:val="26"/>
      </w:rPr>
    </w:lvl>
    <w:lvl w:ilvl="2" w:tplc="0409001B">
      <w:start w:val="1"/>
      <w:numFmt w:val="decimal"/>
      <w:lvlText w:val="%3."/>
      <w:lvlJc w:val="left"/>
      <w:pPr>
        <w:tabs>
          <w:tab w:val="num" w:pos="2340"/>
        </w:tabs>
        <w:ind w:left="2340" w:hanging="360"/>
      </w:pPr>
      <w:rPr>
        <w:rFonts w:hint="default"/>
        <w:color w:val="0000FF"/>
        <w:sz w:val="2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B7058C"/>
    <w:multiLevelType w:val="hybridMultilevel"/>
    <w:tmpl w:val="C1C2A3BE"/>
    <w:lvl w:ilvl="0" w:tplc="502E463A">
      <w:start w:val="1"/>
      <w:numFmt w:val="decimal"/>
      <w:lvlText w:val="1.1.%1."/>
      <w:lvlJc w:val="left"/>
      <w:pPr>
        <w:ind w:left="4593" w:hanging="360"/>
      </w:pPr>
      <w:rPr>
        <w:rFonts w:hint="default"/>
      </w:rPr>
    </w:lvl>
    <w:lvl w:ilvl="1" w:tplc="40090019" w:tentative="1">
      <w:start w:val="1"/>
      <w:numFmt w:val="lowerLetter"/>
      <w:lvlText w:val="%2."/>
      <w:lvlJc w:val="left"/>
      <w:pPr>
        <w:ind w:left="5313" w:hanging="360"/>
      </w:pPr>
    </w:lvl>
    <w:lvl w:ilvl="2" w:tplc="4009001B" w:tentative="1">
      <w:start w:val="1"/>
      <w:numFmt w:val="lowerRoman"/>
      <w:lvlText w:val="%3."/>
      <w:lvlJc w:val="right"/>
      <w:pPr>
        <w:ind w:left="6033" w:hanging="180"/>
      </w:pPr>
    </w:lvl>
    <w:lvl w:ilvl="3" w:tplc="4009000F" w:tentative="1">
      <w:start w:val="1"/>
      <w:numFmt w:val="decimal"/>
      <w:lvlText w:val="%4."/>
      <w:lvlJc w:val="left"/>
      <w:pPr>
        <w:ind w:left="6753" w:hanging="360"/>
      </w:pPr>
    </w:lvl>
    <w:lvl w:ilvl="4" w:tplc="40090019" w:tentative="1">
      <w:start w:val="1"/>
      <w:numFmt w:val="lowerLetter"/>
      <w:lvlText w:val="%5."/>
      <w:lvlJc w:val="left"/>
      <w:pPr>
        <w:ind w:left="7473" w:hanging="360"/>
      </w:pPr>
    </w:lvl>
    <w:lvl w:ilvl="5" w:tplc="4009001B" w:tentative="1">
      <w:start w:val="1"/>
      <w:numFmt w:val="lowerRoman"/>
      <w:lvlText w:val="%6."/>
      <w:lvlJc w:val="right"/>
      <w:pPr>
        <w:ind w:left="8193" w:hanging="180"/>
      </w:pPr>
    </w:lvl>
    <w:lvl w:ilvl="6" w:tplc="4009000F" w:tentative="1">
      <w:start w:val="1"/>
      <w:numFmt w:val="decimal"/>
      <w:lvlText w:val="%7."/>
      <w:lvlJc w:val="left"/>
      <w:pPr>
        <w:ind w:left="8913" w:hanging="360"/>
      </w:pPr>
    </w:lvl>
    <w:lvl w:ilvl="7" w:tplc="40090019" w:tentative="1">
      <w:start w:val="1"/>
      <w:numFmt w:val="lowerLetter"/>
      <w:lvlText w:val="%8."/>
      <w:lvlJc w:val="left"/>
      <w:pPr>
        <w:ind w:left="9633" w:hanging="360"/>
      </w:pPr>
    </w:lvl>
    <w:lvl w:ilvl="8" w:tplc="4009001B" w:tentative="1">
      <w:start w:val="1"/>
      <w:numFmt w:val="lowerRoman"/>
      <w:lvlText w:val="%9."/>
      <w:lvlJc w:val="right"/>
      <w:pPr>
        <w:ind w:left="10353" w:hanging="180"/>
      </w:pPr>
    </w:lvl>
  </w:abstractNum>
  <w:abstractNum w:abstractNumId="18" w15:restartNumberingAfterBreak="0">
    <w:nsid w:val="3ECE1515"/>
    <w:multiLevelType w:val="hybridMultilevel"/>
    <w:tmpl w:val="42C60306"/>
    <w:lvl w:ilvl="0" w:tplc="55F87DC4">
      <w:start w:val="1"/>
      <w:numFmt w:val="decimal"/>
      <w:lvlText w:val="%1.1"/>
      <w:lvlJc w:val="left"/>
      <w:pPr>
        <w:ind w:left="717" w:hanging="360"/>
      </w:pPr>
      <w:rPr>
        <w:rFonts w:hint="default"/>
        <w:b w:val="0"/>
        <w:i w:val="0"/>
        <w:caps/>
        <w:sz w:val="26"/>
      </w:rPr>
    </w:lvl>
    <w:lvl w:ilvl="1" w:tplc="40090019" w:tentative="1">
      <w:start w:val="1"/>
      <w:numFmt w:val="lowerLetter"/>
      <w:lvlText w:val="%2."/>
      <w:lvlJc w:val="left"/>
      <w:pPr>
        <w:ind w:left="5191" w:hanging="360"/>
      </w:pPr>
    </w:lvl>
    <w:lvl w:ilvl="2" w:tplc="4009001B" w:tentative="1">
      <w:start w:val="1"/>
      <w:numFmt w:val="lowerRoman"/>
      <w:lvlText w:val="%3."/>
      <w:lvlJc w:val="right"/>
      <w:pPr>
        <w:ind w:left="5911" w:hanging="180"/>
      </w:pPr>
    </w:lvl>
    <w:lvl w:ilvl="3" w:tplc="4009000F" w:tentative="1">
      <w:start w:val="1"/>
      <w:numFmt w:val="decimal"/>
      <w:lvlText w:val="%4."/>
      <w:lvlJc w:val="left"/>
      <w:pPr>
        <w:ind w:left="6631" w:hanging="360"/>
      </w:pPr>
    </w:lvl>
    <w:lvl w:ilvl="4" w:tplc="40090019" w:tentative="1">
      <w:start w:val="1"/>
      <w:numFmt w:val="lowerLetter"/>
      <w:lvlText w:val="%5."/>
      <w:lvlJc w:val="left"/>
      <w:pPr>
        <w:ind w:left="7351" w:hanging="360"/>
      </w:pPr>
    </w:lvl>
    <w:lvl w:ilvl="5" w:tplc="4009001B" w:tentative="1">
      <w:start w:val="1"/>
      <w:numFmt w:val="lowerRoman"/>
      <w:lvlText w:val="%6."/>
      <w:lvlJc w:val="right"/>
      <w:pPr>
        <w:ind w:left="8071" w:hanging="180"/>
      </w:pPr>
    </w:lvl>
    <w:lvl w:ilvl="6" w:tplc="4009000F" w:tentative="1">
      <w:start w:val="1"/>
      <w:numFmt w:val="decimal"/>
      <w:lvlText w:val="%7."/>
      <w:lvlJc w:val="left"/>
      <w:pPr>
        <w:ind w:left="8791" w:hanging="360"/>
      </w:pPr>
    </w:lvl>
    <w:lvl w:ilvl="7" w:tplc="40090019" w:tentative="1">
      <w:start w:val="1"/>
      <w:numFmt w:val="lowerLetter"/>
      <w:lvlText w:val="%8."/>
      <w:lvlJc w:val="left"/>
      <w:pPr>
        <w:ind w:left="9511" w:hanging="360"/>
      </w:pPr>
    </w:lvl>
    <w:lvl w:ilvl="8" w:tplc="4009001B" w:tentative="1">
      <w:start w:val="1"/>
      <w:numFmt w:val="lowerRoman"/>
      <w:lvlText w:val="%9."/>
      <w:lvlJc w:val="right"/>
      <w:pPr>
        <w:ind w:left="10231" w:hanging="180"/>
      </w:pPr>
    </w:lvl>
  </w:abstractNum>
  <w:abstractNum w:abstractNumId="19" w15:restartNumberingAfterBreak="0">
    <w:nsid w:val="4E572634"/>
    <w:multiLevelType w:val="hybridMultilevel"/>
    <w:tmpl w:val="BD24B16C"/>
    <w:lvl w:ilvl="0" w:tplc="6C0681CA">
      <w:start w:val="1"/>
      <w:numFmt w:val="decimal"/>
      <w:lvlText w:val="%1.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A095016"/>
    <w:multiLevelType w:val="hybridMultilevel"/>
    <w:tmpl w:val="D1124014"/>
    <w:lvl w:ilvl="0" w:tplc="CB28686C">
      <w:start w:val="1"/>
      <w:numFmt w:val="decimal"/>
      <w:lvlText w:val="%1.1."/>
      <w:lvlJc w:val="left"/>
      <w:pPr>
        <w:ind w:left="720" w:hanging="360"/>
      </w:pPr>
      <w:rPr>
        <w:rFonts w:ascii="Cambria" w:hAnsi="Cambria" w:hint="default"/>
        <w:b/>
        <w:i w:val="0"/>
        <w:caps/>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D943DC8"/>
    <w:multiLevelType w:val="hybridMultilevel"/>
    <w:tmpl w:val="D76E0DFE"/>
    <w:lvl w:ilvl="0" w:tplc="A3E280F6">
      <w:start w:val="1"/>
      <w:numFmt w:val="decimal"/>
      <w:lvlText w:val="%1."/>
      <w:lvlJc w:val="left"/>
      <w:pPr>
        <w:ind w:left="4122" w:hanging="360"/>
      </w:pPr>
    </w:lvl>
    <w:lvl w:ilvl="1" w:tplc="40090019" w:tentative="1">
      <w:start w:val="1"/>
      <w:numFmt w:val="lowerLetter"/>
      <w:lvlText w:val="%2."/>
      <w:lvlJc w:val="left"/>
      <w:pPr>
        <w:ind w:left="4842" w:hanging="360"/>
      </w:pPr>
    </w:lvl>
    <w:lvl w:ilvl="2" w:tplc="4009001B" w:tentative="1">
      <w:start w:val="1"/>
      <w:numFmt w:val="lowerRoman"/>
      <w:lvlText w:val="%3."/>
      <w:lvlJc w:val="right"/>
      <w:pPr>
        <w:ind w:left="5562" w:hanging="180"/>
      </w:pPr>
    </w:lvl>
    <w:lvl w:ilvl="3" w:tplc="4009000F" w:tentative="1">
      <w:start w:val="1"/>
      <w:numFmt w:val="decimal"/>
      <w:lvlText w:val="%4."/>
      <w:lvlJc w:val="left"/>
      <w:pPr>
        <w:ind w:left="6282" w:hanging="360"/>
      </w:pPr>
    </w:lvl>
    <w:lvl w:ilvl="4" w:tplc="40090019" w:tentative="1">
      <w:start w:val="1"/>
      <w:numFmt w:val="lowerLetter"/>
      <w:lvlText w:val="%5."/>
      <w:lvlJc w:val="left"/>
      <w:pPr>
        <w:ind w:left="7002" w:hanging="360"/>
      </w:pPr>
    </w:lvl>
    <w:lvl w:ilvl="5" w:tplc="4009001B" w:tentative="1">
      <w:start w:val="1"/>
      <w:numFmt w:val="lowerRoman"/>
      <w:lvlText w:val="%6."/>
      <w:lvlJc w:val="right"/>
      <w:pPr>
        <w:ind w:left="7722" w:hanging="180"/>
      </w:pPr>
    </w:lvl>
    <w:lvl w:ilvl="6" w:tplc="4009000F" w:tentative="1">
      <w:start w:val="1"/>
      <w:numFmt w:val="decimal"/>
      <w:lvlText w:val="%7."/>
      <w:lvlJc w:val="left"/>
      <w:pPr>
        <w:ind w:left="8442" w:hanging="360"/>
      </w:pPr>
    </w:lvl>
    <w:lvl w:ilvl="7" w:tplc="40090019" w:tentative="1">
      <w:start w:val="1"/>
      <w:numFmt w:val="lowerLetter"/>
      <w:lvlText w:val="%8."/>
      <w:lvlJc w:val="left"/>
      <w:pPr>
        <w:ind w:left="9162" w:hanging="360"/>
      </w:pPr>
    </w:lvl>
    <w:lvl w:ilvl="8" w:tplc="4009001B" w:tentative="1">
      <w:start w:val="1"/>
      <w:numFmt w:val="lowerRoman"/>
      <w:lvlText w:val="%9."/>
      <w:lvlJc w:val="right"/>
      <w:pPr>
        <w:ind w:left="9882" w:hanging="180"/>
      </w:pPr>
    </w:lvl>
  </w:abstractNum>
  <w:abstractNum w:abstractNumId="22" w15:restartNumberingAfterBreak="0">
    <w:nsid w:val="5FB728D5"/>
    <w:multiLevelType w:val="hybridMultilevel"/>
    <w:tmpl w:val="EF7C0EA6"/>
    <w:lvl w:ilvl="0" w:tplc="E3D604F0">
      <w:start w:val="1"/>
      <w:numFmt w:val="decimal"/>
      <w:lvlText w:val="%1.1."/>
      <w:lvlJc w:val="left"/>
      <w:pPr>
        <w:ind w:left="4119" w:hanging="360"/>
      </w:pPr>
      <w:rPr>
        <w:rFonts w:ascii="Cambria" w:hAnsi="Cambria" w:hint="default"/>
        <w:b/>
        <w:i w:val="0"/>
        <w:caps/>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24818326">
    <w:abstractNumId w:val="14"/>
  </w:num>
  <w:num w:numId="2" w16cid:durableId="595140261">
    <w:abstractNumId w:val="15"/>
  </w:num>
  <w:num w:numId="3" w16cid:durableId="1440683947">
    <w:abstractNumId w:val="10"/>
  </w:num>
  <w:num w:numId="4" w16cid:durableId="2068339764">
    <w:abstractNumId w:val="20"/>
  </w:num>
  <w:num w:numId="5" w16cid:durableId="454524055">
    <w:abstractNumId w:val="11"/>
  </w:num>
  <w:num w:numId="6" w16cid:durableId="1082989066">
    <w:abstractNumId w:val="12"/>
  </w:num>
  <w:num w:numId="7" w16cid:durableId="1159996973">
    <w:abstractNumId w:val="19"/>
  </w:num>
  <w:num w:numId="8" w16cid:durableId="312028123">
    <w:abstractNumId w:val="17"/>
  </w:num>
  <w:num w:numId="9" w16cid:durableId="255097528">
    <w:abstractNumId w:val="18"/>
  </w:num>
  <w:num w:numId="10" w16cid:durableId="1274702858">
    <w:abstractNumId w:val="13"/>
  </w:num>
  <w:num w:numId="11" w16cid:durableId="188614220">
    <w:abstractNumId w:val="22"/>
  </w:num>
  <w:num w:numId="12" w16cid:durableId="1858346923">
    <w:abstractNumId w:val="10"/>
    <w:lvlOverride w:ilvl="0">
      <w:startOverride w:val="2"/>
    </w:lvlOverride>
    <w:lvlOverride w:ilvl="1">
      <w:startOverride w:val="1"/>
    </w:lvlOverride>
  </w:num>
  <w:num w:numId="13" w16cid:durableId="275329984">
    <w:abstractNumId w:val="10"/>
    <w:lvlOverride w:ilvl="0">
      <w:startOverride w:val="2"/>
    </w:lvlOverride>
    <w:lvlOverride w:ilvl="1">
      <w:startOverride w:val="1"/>
    </w:lvlOverride>
  </w:num>
  <w:num w:numId="14" w16cid:durableId="2001688699">
    <w:abstractNumId w:val="10"/>
    <w:lvlOverride w:ilvl="0">
      <w:startOverride w:val="2"/>
    </w:lvlOverride>
    <w:lvlOverride w:ilvl="1">
      <w:startOverride w:val="1"/>
    </w:lvlOverride>
  </w:num>
  <w:num w:numId="15" w16cid:durableId="281113067">
    <w:abstractNumId w:val="10"/>
    <w:lvlOverride w:ilvl="0">
      <w:startOverride w:val="3"/>
    </w:lvlOverride>
  </w:num>
  <w:num w:numId="16" w16cid:durableId="1711227855">
    <w:abstractNumId w:val="10"/>
  </w:num>
  <w:num w:numId="17" w16cid:durableId="1745683057">
    <w:abstractNumId w:val="21"/>
  </w:num>
  <w:num w:numId="18" w16cid:durableId="2133328659">
    <w:abstractNumId w:val="16"/>
  </w:num>
  <w:num w:numId="19" w16cid:durableId="163715802">
    <w:abstractNumId w:val="9"/>
  </w:num>
  <w:num w:numId="20" w16cid:durableId="2048289232">
    <w:abstractNumId w:val="7"/>
  </w:num>
  <w:num w:numId="21" w16cid:durableId="1748258094">
    <w:abstractNumId w:val="6"/>
  </w:num>
  <w:num w:numId="22" w16cid:durableId="1799446315">
    <w:abstractNumId w:val="5"/>
  </w:num>
  <w:num w:numId="23" w16cid:durableId="372122277">
    <w:abstractNumId w:val="4"/>
  </w:num>
  <w:num w:numId="24" w16cid:durableId="1038629394">
    <w:abstractNumId w:val="8"/>
  </w:num>
  <w:num w:numId="25" w16cid:durableId="301470967">
    <w:abstractNumId w:val="3"/>
  </w:num>
  <w:num w:numId="26" w16cid:durableId="429089661">
    <w:abstractNumId w:val="2"/>
  </w:num>
  <w:num w:numId="27" w16cid:durableId="1565409283">
    <w:abstractNumId w:val="1"/>
  </w:num>
  <w:num w:numId="28" w16cid:durableId="21400294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tzQwMrM0NDE1NDBV0lEKTi0uzszPAykwqwUAmK6bnSwAAAA="/>
  </w:docVars>
  <w:rsids>
    <w:rsidRoot w:val="005E4682"/>
    <w:rsid w:val="00002265"/>
    <w:rsid w:val="0000258A"/>
    <w:rsid w:val="000078B6"/>
    <w:rsid w:val="0002264A"/>
    <w:rsid w:val="0002349D"/>
    <w:rsid w:val="0002721C"/>
    <w:rsid w:val="0003045E"/>
    <w:rsid w:val="00031967"/>
    <w:rsid w:val="0003386C"/>
    <w:rsid w:val="00033B26"/>
    <w:rsid w:val="00035F2A"/>
    <w:rsid w:val="00044515"/>
    <w:rsid w:val="00046B6C"/>
    <w:rsid w:val="00055D6B"/>
    <w:rsid w:val="000623F0"/>
    <w:rsid w:val="000673D4"/>
    <w:rsid w:val="00067EDD"/>
    <w:rsid w:val="00071EF5"/>
    <w:rsid w:val="0007257C"/>
    <w:rsid w:val="00074244"/>
    <w:rsid w:val="00075AF3"/>
    <w:rsid w:val="00081021"/>
    <w:rsid w:val="00081B72"/>
    <w:rsid w:val="0009189D"/>
    <w:rsid w:val="000929C0"/>
    <w:rsid w:val="00096EFD"/>
    <w:rsid w:val="0009749E"/>
    <w:rsid w:val="000A2BDB"/>
    <w:rsid w:val="000B1C7B"/>
    <w:rsid w:val="000B64F2"/>
    <w:rsid w:val="000C32BB"/>
    <w:rsid w:val="000C3F39"/>
    <w:rsid w:val="000C7489"/>
    <w:rsid w:val="000D26F4"/>
    <w:rsid w:val="000D5EAF"/>
    <w:rsid w:val="000D6400"/>
    <w:rsid w:val="000D79EC"/>
    <w:rsid w:val="000E04B6"/>
    <w:rsid w:val="000E0696"/>
    <w:rsid w:val="000E5452"/>
    <w:rsid w:val="000E5506"/>
    <w:rsid w:val="000F1479"/>
    <w:rsid w:val="000F2AC3"/>
    <w:rsid w:val="00100523"/>
    <w:rsid w:val="00101E5A"/>
    <w:rsid w:val="00103842"/>
    <w:rsid w:val="0010439E"/>
    <w:rsid w:val="00104A35"/>
    <w:rsid w:val="00106F56"/>
    <w:rsid w:val="00113CB0"/>
    <w:rsid w:val="00117CBC"/>
    <w:rsid w:val="001212B1"/>
    <w:rsid w:val="00121A88"/>
    <w:rsid w:val="001244B2"/>
    <w:rsid w:val="00126616"/>
    <w:rsid w:val="00135FCE"/>
    <w:rsid w:val="0014578F"/>
    <w:rsid w:val="0014687F"/>
    <w:rsid w:val="00152B01"/>
    <w:rsid w:val="00152C6C"/>
    <w:rsid w:val="0015317D"/>
    <w:rsid w:val="0015666F"/>
    <w:rsid w:val="001620B1"/>
    <w:rsid w:val="0016320C"/>
    <w:rsid w:val="00166D78"/>
    <w:rsid w:val="00172125"/>
    <w:rsid w:val="00174854"/>
    <w:rsid w:val="00175581"/>
    <w:rsid w:val="00176FC2"/>
    <w:rsid w:val="00177535"/>
    <w:rsid w:val="00177672"/>
    <w:rsid w:val="001812FA"/>
    <w:rsid w:val="00182D42"/>
    <w:rsid w:val="00182ED7"/>
    <w:rsid w:val="00186CBB"/>
    <w:rsid w:val="00191921"/>
    <w:rsid w:val="0019346F"/>
    <w:rsid w:val="001954AA"/>
    <w:rsid w:val="001B1F4B"/>
    <w:rsid w:val="001B356F"/>
    <w:rsid w:val="001B45F3"/>
    <w:rsid w:val="001B5411"/>
    <w:rsid w:val="001C0CE5"/>
    <w:rsid w:val="001C243F"/>
    <w:rsid w:val="001D05D8"/>
    <w:rsid w:val="001D5B31"/>
    <w:rsid w:val="001D5E04"/>
    <w:rsid w:val="001E0360"/>
    <w:rsid w:val="001E47C9"/>
    <w:rsid w:val="001E558D"/>
    <w:rsid w:val="001F0566"/>
    <w:rsid w:val="001F2291"/>
    <w:rsid w:val="001F3F61"/>
    <w:rsid w:val="001F5F73"/>
    <w:rsid w:val="001F782E"/>
    <w:rsid w:val="0020018B"/>
    <w:rsid w:val="00203D5F"/>
    <w:rsid w:val="00211A77"/>
    <w:rsid w:val="00212F8B"/>
    <w:rsid w:val="00214C0D"/>
    <w:rsid w:val="00215848"/>
    <w:rsid w:val="00217A0B"/>
    <w:rsid w:val="00222701"/>
    <w:rsid w:val="00222D41"/>
    <w:rsid w:val="00223840"/>
    <w:rsid w:val="0023200F"/>
    <w:rsid w:val="002406EA"/>
    <w:rsid w:val="00240715"/>
    <w:rsid w:val="00240C21"/>
    <w:rsid w:val="00252900"/>
    <w:rsid w:val="00260038"/>
    <w:rsid w:val="00263715"/>
    <w:rsid w:val="0026489B"/>
    <w:rsid w:val="0026760E"/>
    <w:rsid w:val="0027475B"/>
    <w:rsid w:val="00274D94"/>
    <w:rsid w:val="002771C0"/>
    <w:rsid w:val="00277C77"/>
    <w:rsid w:val="002810C7"/>
    <w:rsid w:val="0028475B"/>
    <w:rsid w:val="00287FDC"/>
    <w:rsid w:val="00293C34"/>
    <w:rsid w:val="002946C4"/>
    <w:rsid w:val="002A32E6"/>
    <w:rsid w:val="002A3827"/>
    <w:rsid w:val="002A5552"/>
    <w:rsid w:val="002A7DD4"/>
    <w:rsid w:val="002B0C84"/>
    <w:rsid w:val="002B0CE8"/>
    <w:rsid w:val="002B16E9"/>
    <w:rsid w:val="002B7697"/>
    <w:rsid w:val="002C11D0"/>
    <w:rsid w:val="002C3C09"/>
    <w:rsid w:val="002C45F5"/>
    <w:rsid w:val="002C5665"/>
    <w:rsid w:val="002C6728"/>
    <w:rsid w:val="002D0497"/>
    <w:rsid w:val="002D21EB"/>
    <w:rsid w:val="002D2557"/>
    <w:rsid w:val="002D29A0"/>
    <w:rsid w:val="002E1612"/>
    <w:rsid w:val="002E2F52"/>
    <w:rsid w:val="002E68BC"/>
    <w:rsid w:val="002F076F"/>
    <w:rsid w:val="002F2F49"/>
    <w:rsid w:val="0031006E"/>
    <w:rsid w:val="003125BF"/>
    <w:rsid w:val="00314481"/>
    <w:rsid w:val="003162A4"/>
    <w:rsid w:val="00317EDE"/>
    <w:rsid w:val="003222BF"/>
    <w:rsid w:val="00322C48"/>
    <w:rsid w:val="00324E65"/>
    <w:rsid w:val="00327B24"/>
    <w:rsid w:val="00327E5A"/>
    <w:rsid w:val="00333E5C"/>
    <w:rsid w:val="00334206"/>
    <w:rsid w:val="00341601"/>
    <w:rsid w:val="00342B3F"/>
    <w:rsid w:val="00343A43"/>
    <w:rsid w:val="00345E52"/>
    <w:rsid w:val="003474E3"/>
    <w:rsid w:val="003535A9"/>
    <w:rsid w:val="00354046"/>
    <w:rsid w:val="00361E26"/>
    <w:rsid w:val="0036207A"/>
    <w:rsid w:val="00366B3D"/>
    <w:rsid w:val="00371751"/>
    <w:rsid w:val="003727E8"/>
    <w:rsid w:val="0037450A"/>
    <w:rsid w:val="00383A0D"/>
    <w:rsid w:val="0039016B"/>
    <w:rsid w:val="003914B5"/>
    <w:rsid w:val="003946C5"/>
    <w:rsid w:val="003949DD"/>
    <w:rsid w:val="00396D81"/>
    <w:rsid w:val="003A5DF4"/>
    <w:rsid w:val="003B1EBE"/>
    <w:rsid w:val="003B3388"/>
    <w:rsid w:val="003B3B20"/>
    <w:rsid w:val="003B4A78"/>
    <w:rsid w:val="003B55DE"/>
    <w:rsid w:val="003B72CC"/>
    <w:rsid w:val="003B754F"/>
    <w:rsid w:val="003C2324"/>
    <w:rsid w:val="003C5670"/>
    <w:rsid w:val="003C65DC"/>
    <w:rsid w:val="003D271B"/>
    <w:rsid w:val="003D2E51"/>
    <w:rsid w:val="003D72BF"/>
    <w:rsid w:val="003D7370"/>
    <w:rsid w:val="003F0C83"/>
    <w:rsid w:val="003F16D5"/>
    <w:rsid w:val="003F2AAC"/>
    <w:rsid w:val="003F2CA0"/>
    <w:rsid w:val="003F30FF"/>
    <w:rsid w:val="003F591E"/>
    <w:rsid w:val="003F5AE9"/>
    <w:rsid w:val="004068EA"/>
    <w:rsid w:val="00407AAF"/>
    <w:rsid w:val="00410265"/>
    <w:rsid w:val="00410538"/>
    <w:rsid w:val="00411669"/>
    <w:rsid w:val="00411BCA"/>
    <w:rsid w:val="004128E0"/>
    <w:rsid w:val="00412BE5"/>
    <w:rsid w:val="00420801"/>
    <w:rsid w:val="00421363"/>
    <w:rsid w:val="004227A0"/>
    <w:rsid w:val="00424A6E"/>
    <w:rsid w:val="00425FCA"/>
    <w:rsid w:val="00432A31"/>
    <w:rsid w:val="00434E6F"/>
    <w:rsid w:val="00437CC8"/>
    <w:rsid w:val="0044356E"/>
    <w:rsid w:val="00446E77"/>
    <w:rsid w:val="0045635C"/>
    <w:rsid w:val="004567E1"/>
    <w:rsid w:val="004569C5"/>
    <w:rsid w:val="00457E4B"/>
    <w:rsid w:val="004615C1"/>
    <w:rsid w:val="00464391"/>
    <w:rsid w:val="00467781"/>
    <w:rsid w:val="004700D8"/>
    <w:rsid w:val="004714AF"/>
    <w:rsid w:val="00475ADC"/>
    <w:rsid w:val="00482D56"/>
    <w:rsid w:val="004870A5"/>
    <w:rsid w:val="00491EBD"/>
    <w:rsid w:val="004A0936"/>
    <w:rsid w:val="004B052C"/>
    <w:rsid w:val="004B0595"/>
    <w:rsid w:val="004B0ADF"/>
    <w:rsid w:val="004B104C"/>
    <w:rsid w:val="004B145F"/>
    <w:rsid w:val="004B297C"/>
    <w:rsid w:val="004B4DF1"/>
    <w:rsid w:val="004C5763"/>
    <w:rsid w:val="004C589C"/>
    <w:rsid w:val="004D016F"/>
    <w:rsid w:val="004D2400"/>
    <w:rsid w:val="004D4C1A"/>
    <w:rsid w:val="004D603F"/>
    <w:rsid w:val="004D7DB1"/>
    <w:rsid w:val="004E15E9"/>
    <w:rsid w:val="004E6950"/>
    <w:rsid w:val="004F1235"/>
    <w:rsid w:val="004F71CE"/>
    <w:rsid w:val="004F7972"/>
    <w:rsid w:val="005020F4"/>
    <w:rsid w:val="00502752"/>
    <w:rsid w:val="005127E8"/>
    <w:rsid w:val="00514E5D"/>
    <w:rsid w:val="00521CC6"/>
    <w:rsid w:val="0052362E"/>
    <w:rsid w:val="00525676"/>
    <w:rsid w:val="0053156A"/>
    <w:rsid w:val="0053166B"/>
    <w:rsid w:val="0053241D"/>
    <w:rsid w:val="0053463F"/>
    <w:rsid w:val="00535BD4"/>
    <w:rsid w:val="00537616"/>
    <w:rsid w:val="00544B68"/>
    <w:rsid w:val="005469A0"/>
    <w:rsid w:val="005474FE"/>
    <w:rsid w:val="00552E7B"/>
    <w:rsid w:val="005605A7"/>
    <w:rsid w:val="00566A00"/>
    <w:rsid w:val="00572878"/>
    <w:rsid w:val="00574E64"/>
    <w:rsid w:val="005826B5"/>
    <w:rsid w:val="00584323"/>
    <w:rsid w:val="005851E2"/>
    <w:rsid w:val="0058658B"/>
    <w:rsid w:val="00587C98"/>
    <w:rsid w:val="00591F0C"/>
    <w:rsid w:val="005923C2"/>
    <w:rsid w:val="00596700"/>
    <w:rsid w:val="005A4EB2"/>
    <w:rsid w:val="005A5521"/>
    <w:rsid w:val="005A7BB0"/>
    <w:rsid w:val="005A7FDE"/>
    <w:rsid w:val="005B54F2"/>
    <w:rsid w:val="005B77FA"/>
    <w:rsid w:val="005C0B45"/>
    <w:rsid w:val="005C518E"/>
    <w:rsid w:val="005C5929"/>
    <w:rsid w:val="005D7E2A"/>
    <w:rsid w:val="005E0AFD"/>
    <w:rsid w:val="005E1F4F"/>
    <w:rsid w:val="005E4682"/>
    <w:rsid w:val="005F3CA2"/>
    <w:rsid w:val="005F4AC0"/>
    <w:rsid w:val="005F5C7E"/>
    <w:rsid w:val="00601D3D"/>
    <w:rsid w:val="006153F8"/>
    <w:rsid w:val="00622D3C"/>
    <w:rsid w:val="006242DD"/>
    <w:rsid w:val="00627B6A"/>
    <w:rsid w:val="0063138E"/>
    <w:rsid w:val="006320CB"/>
    <w:rsid w:val="00637EB0"/>
    <w:rsid w:val="00641B4E"/>
    <w:rsid w:val="00650DD4"/>
    <w:rsid w:val="00651291"/>
    <w:rsid w:val="00651555"/>
    <w:rsid w:val="006541EE"/>
    <w:rsid w:val="00654A01"/>
    <w:rsid w:val="00655BFD"/>
    <w:rsid w:val="0066225D"/>
    <w:rsid w:val="0066325D"/>
    <w:rsid w:val="00664354"/>
    <w:rsid w:val="00670121"/>
    <w:rsid w:val="00677C57"/>
    <w:rsid w:val="00681DFA"/>
    <w:rsid w:val="00684C68"/>
    <w:rsid w:val="00686A86"/>
    <w:rsid w:val="0068775A"/>
    <w:rsid w:val="006907C3"/>
    <w:rsid w:val="0069425A"/>
    <w:rsid w:val="006A5682"/>
    <w:rsid w:val="006A64AE"/>
    <w:rsid w:val="006B5645"/>
    <w:rsid w:val="006C02E9"/>
    <w:rsid w:val="006C6A28"/>
    <w:rsid w:val="006D0C53"/>
    <w:rsid w:val="006D4FA2"/>
    <w:rsid w:val="006D57BC"/>
    <w:rsid w:val="006E0A36"/>
    <w:rsid w:val="006E2A16"/>
    <w:rsid w:val="006F0DEC"/>
    <w:rsid w:val="006F51F0"/>
    <w:rsid w:val="006F603A"/>
    <w:rsid w:val="007026AB"/>
    <w:rsid w:val="0070408D"/>
    <w:rsid w:val="00704C3C"/>
    <w:rsid w:val="00712320"/>
    <w:rsid w:val="007171BF"/>
    <w:rsid w:val="0072188D"/>
    <w:rsid w:val="00721F15"/>
    <w:rsid w:val="0072258F"/>
    <w:rsid w:val="0072457F"/>
    <w:rsid w:val="00724DA2"/>
    <w:rsid w:val="00730276"/>
    <w:rsid w:val="007304A7"/>
    <w:rsid w:val="00734092"/>
    <w:rsid w:val="00735E89"/>
    <w:rsid w:val="00737772"/>
    <w:rsid w:val="0074055A"/>
    <w:rsid w:val="00741129"/>
    <w:rsid w:val="0074310F"/>
    <w:rsid w:val="00747795"/>
    <w:rsid w:val="0075133B"/>
    <w:rsid w:val="00760AC7"/>
    <w:rsid w:val="00761D1F"/>
    <w:rsid w:val="007650BD"/>
    <w:rsid w:val="00770D2C"/>
    <w:rsid w:val="00773B38"/>
    <w:rsid w:val="007818A9"/>
    <w:rsid w:val="007A0C98"/>
    <w:rsid w:val="007A5769"/>
    <w:rsid w:val="007A5792"/>
    <w:rsid w:val="007D79BB"/>
    <w:rsid w:val="007E0030"/>
    <w:rsid w:val="007E316B"/>
    <w:rsid w:val="007E3172"/>
    <w:rsid w:val="007E5BCC"/>
    <w:rsid w:val="007E79FE"/>
    <w:rsid w:val="007F40A8"/>
    <w:rsid w:val="007F5705"/>
    <w:rsid w:val="007F5F75"/>
    <w:rsid w:val="007F6CDD"/>
    <w:rsid w:val="0080084D"/>
    <w:rsid w:val="00800B7E"/>
    <w:rsid w:val="0081437C"/>
    <w:rsid w:val="00814BA2"/>
    <w:rsid w:val="00815386"/>
    <w:rsid w:val="00817515"/>
    <w:rsid w:val="00817CCF"/>
    <w:rsid w:val="00821E9D"/>
    <w:rsid w:val="00840054"/>
    <w:rsid w:val="008522E6"/>
    <w:rsid w:val="00852AE0"/>
    <w:rsid w:val="00853799"/>
    <w:rsid w:val="00855A76"/>
    <w:rsid w:val="00855E43"/>
    <w:rsid w:val="00855E82"/>
    <w:rsid w:val="00855FA9"/>
    <w:rsid w:val="00856F04"/>
    <w:rsid w:val="00861486"/>
    <w:rsid w:val="00862222"/>
    <w:rsid w:val="00862AF5"/>
    <w:rsid w:val="00863970"/>
    <w:rsid w:val="00867C78"/>
    <w:rsid w:val="0087294F"/>
    <w:rsid w:val="00876B63"/>
    <w:rsid w:val="00877098"/>
    <w:rsid w:val="00877101"/>
    <w:rsid w:val="00892BD7"/>
    <w:rsid w:val="00893413"/>
    <w:rsid w:val="00894654"/>
    <w:rsid w:val="00895F42"/>
    <w:rsid w:val="008977B7"/>
    <w:rsid w:val="008A1DAD"/>
    <w:rsid w:val="008A3245"/>
    <w:rsid w:val="008A3977"/>
    <w:rsid w:val="008B7958"/>
    <w:rsid w:val="008B7F1D"/>
    <w:rsid w:val="008C21B3"/>
    <w:rsid w:val="008C6A82"/>
    <w:rsid w:val="008D042D"/>
    <w:rsid w:val="008D2785"/>
    <w:rsid w:val="008D3841"/>
    <w:rsid w:val="008E34EA"/>
    <w:rsid w:val="008F2EC1"/>
    <w:rsid w:val="008F4970"/>
    <w:rsid w:val="008F781C"/>
    <w:rsid w:val="00900932"/>
    <w:rsid w:val="00902245"/>
    <w:rsid w:val="00902F6F"/>
    <w:rsid w:val="009049D4"/>
    <w:rsid w:val="009068CB"/>
    <w:rsid w:val="009071EE"/>
    <w:rsid w:val="00907450"/>
    <w:rsid w:val="00912A22"/>
    <w:rsid w:val="00916204"/>
    <w:rsid w:val="00916E66"/>
    <w:rsid w:val="0091764E"/>
    <w:rsid w:val="009230CE"/>
    <w:rsid w:val="00926ACE"/>
    <w:rsid w:val="0092793A"/>
    <w:rsid w:val="0093242A"/>
    <w:rsid w:val="00932D4B"/>
    <w:rsid w:val="00932D7A"/>
    <w:rsid w:val="00935A7D"/>
    <w:rsid w:val="009418BD"/>
    <w:rsid w:val="00942E5E"/>
    <w:rsid w:val="00945D53"/>
    <w:rsid w:val="00951935"/>
    <w:rsid w:val="009544BD"/>
    <w:rsid w:val="00955F3C"/>
    <w:rsid w:val="0095640D"/>
    <w:rsid w:val="00957611"/>
    <w:rsid w:val="00964D60"/>
    <w:rsid w:val="0097504C"/>
    <w:rsid w:val="00977B37"/>
    <w:rsid w:val="009835A7"/>
    <w:rsid w:val="00985E49"/>
    <w:rsid w:val="00990DE9"/>
    <w:rsid w:val="00991496"/>
    <w:rsid w:val="009922DF"/>
    <w:rsid w:val="00992D9A"/>
    <w:rsid w:val="00996CF6"/>
    <w:rsid w:val="009A1F11"/>
    <w:rsid w:val="009B2A14"/>
    <w:rsid w:val="009B640F"/>
    <w:rsid w:val="009C556A"/>
    <w:rsid w:val="009C624A"/>
    <w:rsid w:val="009D1E1B"/>
    <w:rsid w:val="009E14B3"/>
    <w:rsid w:val="009F31CC"/>
    <w:rsid w:val="009F3C6C"/>
    <w:rsid w:val="00A047ED"/>
    <w:rsid w:val="00A05766"/>
    <w:rsid w:val="00A0683D"/>
    <w:rsid w:val="00A06EFB"/>
    <w:rsid w:val="00A15A2F"/>
    <w:rsid w:val="00A23B48"/>
    <w:rsid w:val="00A35D5E"/>
    <w:rsid w:val="00A37A9E"/>
    <w:rsid w:val="00A47D56"/>
    <w:rsid w:val="00A5287D"/>
    <w:rsid w:val="00A54FE6"/>
    <w:rsid w:val="00A62BBE"/>
    <w:rsid w:val="00A71E99"/>
    <w:rsid w:val="00A757D2"/>
    <w:rsid w:val="00A768D2"/>
    <w:rsid w:val="00A917BB"/>
    <w:rsid w:val="00A97157"/>
    <w:rsid w:val="00A97733"/>
    <w:rsid w:val="00AA4137"/>
    <w:rsid w:val="00AA6B5B"/>
    <w:rsid w:val="00AB20B4"/>
    <w:rsid w:val="00AB4721"/>
    <w:rsid w:val="00AB4CB6"/>
    <w:rsid w:val="00AB537D"/>
    <w:rsid w:val="00AB57B2"/>
    <w:rsid w:val="00AB5C00"/>
    <w:rsid w:val="00AB6EC4"/>
    <w:rsid w:val="00AC0DCC"/>
    <w:rsid w:val="00AC33FC"/>
    <w:rsid w:val="00AC5FA5"/>
    <w:rsid w:val="00AD0640"/>
    <w:rsid w:val="00AD103A"/>
    <w:rsid w:val="00AD18D8"/>
    <w:rsid w:val="00AD4576"/>
    <w:rsid w:val="00AD54A7"/>
    <w:rsid w:val="00AD750D"/>
    <w:rsid w:val="00AD7998"/>
    <w:rsid w:val="00AE279F"/>
    <w:rsid w:val="00AE3A68"/>
    <w:rsid w:val="00AE3D75"/>
    <w:rsid w:val="00AE5132"/>
    <w:rsid w:val="00AE579B"/>
    <w:rsid w:val="00AF1F5A"/>
    <w:rsid w:val="00AF23AE"/>
    <w:rsid w:val="00B001BF"/>
    <w:rsid w:val="00B02DF4"/>
    <w:rsid w:val="00B0404D"/>
    <w:rsid w:val="00B11403"/>
    <w:rsid w:val="00B118FC"/>
    <w:rsid w:val="00B170A9"/>
    <w:rsid w:val="00B21DE6"/>
    <w:rsid w:val="00B22B5C"/>
    <w:rsid w:val="00B24696"/>
    <w:rsid w:val="00B24881"/>
    <w:rsid w:val="00B333DB"/>
    <w:rsid w:val="00B3388D"/>
    <w:rsid w:val="00B41585"/>
    <w:rsid w:val="00B53FAD"/>
    <w:rsid w:val="00B54A1E"/>
    <w:rsid w:val="00B551F8"/>
    <w:rsid w:val="00B623FC"/>
    <w:rsid w:val="00B650AF"/>
    <w:rsid w:val="00B71D54"/>
    <w:rsid w:val="00B8298A"/>
    <w:rsid w:val="00B84868"/>
    <w:rsid w:val="00B87B81"/>
    <w:rsid w:val="00B910FC"/>
    <w:rsid w:val="00BA75A0"/>
    <w:rsid w:val="00BB1CB0"/>
    <w:rsid w:val="00BB510D"/>
    <w:rsid w:val="00BB7360"/>
    <w:rsid w:val="00BC042B"/>
    <w:rsid w:val="00BC0FC6"/>
    <w:rsid w:val="00BC110B"/>
    <w:rsid w:val="00BC3C8C"/>
    <w:rsid w:val="00BC4EDA"/>
    <w:rsid w:val="00BD2337"/>
    <w:rsid w:val="00BD5C2E"/>
    <w:rsid w:val="00BE03DD"/>
    <w:rsid w:val="00BE4D15"/>
    <w:rsid w:val="00BE526D"/>
    <w:rsid w:val="00BE541A"/>
    <w:rsid w:val="00BF28DF"/>
    <w:rsid w:val="00BF3EED"/>
    <w:rsid w:val="00C02E76"/>
    <w:rsid w:val="00C04303"/>
    <w:rsid w:val="00C0561B"/>
    <w:rsid w:val="00C1133E"/>
    <w:rsid w:val="00C171DD"/>
    <w:rsid w:val="00C34384"/>
    <w:rsid w:val="00C35AC9"/>
    <w:rsid w:val="00C42047"/>
    <w:rsid w:val="00C5105C"/>
    <w:rsid w:val="00C560EA"/>
    <w:rsid w:val="00C61482"/>
    <w:rsid w:val="00C614C6"/>
    <w:rsid w:val="00C631BB"/>
    <w:rsid w:val="00C65617"/>
    <w:rsid w:val="00C6690D"/>
    <w:rsid w:val="00C67F0D"/>
    <w:rsid w:val="00C707C5"/>
    <w:rsid w:val="00C82323"/>
    <w:rsid w:val="00C84F50"/>
    <w:rsid w:val="00C8723E"/>
    <w:rsid w:val="00C9373E"/>
    <w:rsid w:val="00C94CB5"/>
    <w:rsid w:val="00C9522E"/>
    <w:rsid w:val="00C954B8"/>
    <w:rsid w:val="00CA0385"/>
    <w:rsid w:val="00CB1469"/>
    <w:rsid w:val="00CB422C"/>
    <w:rsid w:val="00CB503D"/>
    <w:rsid w:val="00CB548E"/>
    <w:rsid w:val="00CB5787"/>
    <w:rsid w:val="00CB6EFC"/>
    <w:rsid w:val="00CB7444"/>
    <w:rsid w:val="00CC1152"/>
    <w:rsid w:val="00CC26DF"/>
    <w:rsid w:val="00CC464E"/>
    <w:rsid w:val="00CC7639"/>
    <w:rsid w:val="00CD397F"/>
    <w:rsid w:val="00CD3BBC"/>
    <w:rsid w:val="00CD4A38"/>
    <w:rsid w:val="00CE0095"/>
    <w:rsid w:val="00CE5FE8"/>
    <w:rsid w:val="00CE7E6D"/>
    <w:rsid w:val="00CF127B"/>
    <w:rsid w:val="00CF16F9"/>
    <w:rsid w:val="00D20535"/>
    <w:rsid w:val="00D22B30"/>
    <w:rsid w:val="00D25002"/>
    <w:rsid w:val="00D3208D"/>
    <w:rsid w:val="00D34FA2"/>
    <w:rsid w:val="00D35ECC"/>
    <w:rsid w:val="00D36962"/>
    <w:rsid w:val="00D40113"/>
    <w:rsid w:val="00D4086F"/>
    <w:rsid w:val="00D40FED"/>
    <w:rsid w:val="00D44D40"/>
    <w:rsid w:val="00D46BF0"/>
    <w:rsid w:val="00D47635"/>
    <w:rsid w:val="00D50363"/>
    <w:rsid w:val="00D66436"/>
    <w:rsid w:val="00D66F01"/>
    <w:rsid w:val="00D74D54"/>
    <w:rsid w:val="00D809B3"/>
    <w:rsid w:val="00D80CCB"/>
    <w:rsid w:val="00D82451"/>
    <w:rsid w:val="00D84017"/>
    <w:rsid w:val="00D84196"/>
    <w:rsid w:val="00D8423E"/>
    <w:rsid w:val="00D8458C"/>
    <w:rsid w:val="00D912F1"/>
    <w:rsid w:val="00D9192F"/>
    <w:rsid w:val="00D923BD"/>
    <w:rsid w:val="00D933E1"/>
    <w:rsid w:val="00D94693"/>
    <w:rsid w:val="00DB2313"/>
    <w:rsid w:val="00DB408B"/>
    <w:rsid w:val="00DC3A96"/>
    <w:rsid w:val="00DC5855"/>
    <w:rsid w:val="00DC7AA8"/>
    <w:rsid w:val="00DD2766"/>
    <w:rsid w:val="00DD2A8D"/>
    <w:rsid w:val="00DD359F"/>
    <w:rsid w:val="00DE304E"/>
    <w:rsid w:val="00DE580A"/>
    <w:rsid w:val="00DF2E40"/>
    <w:rsid w:val="00DF3961"/>
    <w:rsid w:val="00E002A0"/>
    <w:rsid w:val="00E018F8"/>
    <w:rsid w:val="00E069D1"/>
    <w:rsid w:val="00E17F55"/>
    <w:rsid w:val="00E23652"/>
    <w:rsid w:val="00E26147"/>
    <w:rsid w:val="00E2786B"/>
    <w:rsid w:val="00E309F5"/>
    <w:rsid w:val="00E311E3"/>
    <w:rsid w:val="00E3195F"/>
    <w:rsid w:val="00E35FE1"/>
    <w:rsid w:val="00E37531"/>
    <w:rsid w:val="00E40AC4"/>
    <w:rsid w:val="00E5219C"/>
    <w:rsid w:val="00E61D39"/>
    <w:rsid w:val="00E743C3"/>
    <w:rsid w:val="00E7452B"/>
    <w:rsid w:val="00E769FA"/>
    <w:rsid w:val="00E800DC"/>
    <w:rsid w:val="00E80ADA"/>
    <w:rsid w:val="00E821FE"/>
    <w:rsid w:val="00E91473"/>
    <w:rsid w:val="00E91BF0"/>
    <w:rsid w:val="00E94A37"/>
    <w:rsid w:val="00E95565"/>
    <w:rsid w:val="00EA173A"/>
    <w:rsid w:val="00EA377A"/>
    <w:rsid w:val="00EA7ED7"/>
    <w:rsid w:val="00EB16A1"/>
    <w:rsid w:val="00EC273D"/>
    <w:rsid w:val="00EC3543"/>
    <w:rsid w:val="00EC6BDB"/>
    <w:rsid w:val="00EC74FC"/>
    <w:rsid w:val="00ED4916"/>
    <w:rsid w:val="00EE02D3"/>
    <w:rsid w:val="00EE4113"/>
    <w:rsid w:val="00EE6154"/>
    <w:rsid w:val="00EE6560"/>
    <w:rsid w:val="00EF14A1"/>
    <w:rsid w:val="00EF5E1F"/>
    <w:rsid w:val="00F043D0"/>
    <w:rsid w:val="00F118AB"/>
    <w:rsid w:val="00F14BA9"/>
    <w:rsid w:val="00F16374"/>
    <w:rsid w:val="00F16C72"/>
    <w:rsid w:val="00F20990"/>
    <w:rsid w:val="00F22ED5"/>
    <w:rsid w:val="00F23230"/>
    <w:rsid w:val="00F235FC"/>
    <w:rsid w:val="00F236DE"/>
    <w:rsid w:val="00F23A6A"/>
    <w:rsid w:val="00F23A78"/>
    <w:rsid w:val="00F250D2"/>
    <w:rsid w:val="00F3318A"/>
    <w:rsid w:val="00F347FC"/>
    <w:rsid w:val="00F42B9D"/>
    <w:rsid w:val="00F42F8B"/>
    <w:rsid w:val="00F433DB"/>
    <w:rsid w:val="00F43E54"/>
    <w:rsid w:val="00F505F9"/>
    <w:rsid w:val="00F508A7"/>
    <w:rsid w:val="00F62795"/>
    <w:rsid w:val="00F6784D"/>
    <w:rsid w:val="00F727FF"/>
    <w:rsid w:val="00F7495F"/>
    <w:rsid w:val="00F772A8"/>
    <w:rsid w:val="00F80BBD"/>
    <w:rsid w:val="00F81D21"/>
    <w:rsid w:val="00F8356C"/>
    <w:rsid w:val="00F926E2"/>
    <w:rsid w:val="00F94168"/>
    <w:rsid w:val="00F95A76"/>
    <w:rsid w:val="00F9723F"/>
    <w:rsid w:val="00FA0313"/>
    <w:rsid w:val="00FA2B98"/>
    <w:rsid w:val="00FA7AA9"/>
    <w:rsid w:val="00FB075F"/>
    <w:rsid w:val="00FB1A63"/>
    <w:rsid w:val="00FB1CAB"/>
    <w:rsid w:val="00FC01B6"/>
    <w:rsid w:val="00FC4B2D"/>
    <w:rsid w:val="00FC51BA"/>
    <w:rsid w:val="00FD4E32"/>
    <w:rsid w:val="00FD5C4B"/>
    <w:rsid w:val="00FD7A8D"/>
    <w:rsid w:val="00FE1068"/>
    <w:rsid w:val="00FE7C54"/>
    <w:rsid w:val="00FF103D"/>
    <w:rsid w:val="00FF1A81"/>
    <w:rsid w:val="00FF1E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22335"/>
  <w15:chartTrackingRefBased/>
  <w15:docId w15:val="{631813D9-C475-4856-812F-2C4FCC01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0054"/>
    <w:pPr>
      <w:jc w:val="both"/>
    </w:pPr>
  </w:style>
  <w:style w:type="paragraph" w:styleId="Heading1">
    <w:name w:val="heading 1"/>
    <w:basedOn w:val="Normal"/>
    <w:next w:val="Normal"/>
    <w:link w:val="Heading1Char"/>
    <w:autoRedefine/>
    <w:uiPriority w:val="9"/>
    <w:rsid w:val="001812FA"/>
    <w:pPr>
      <w:keepNext/>
      <w:keepLines/>
      <w:spacing w:before="120" w:after="0" w:line="240" w:lineRule="auto"/>
      <w:jc w:val="left"/>
      <w:outlineLvl w:val="0"/>
    </w:pPr>
    <w:rPr>
      <w:rFonts w:ascii="Cambria" w:eastAsiaTheme="majorEastAsia" w:hAnsi="Cambria" w:cstheme="majorBidi"/>
      <w:b/>
      <w:sz w:val="30"/>
      <w:szCs w:val="32"/>
      <w:lang w:val="en-US"/>
    </w:rPr>
  </w:style>
  <w:style w:type="paragraph" w:styleId="Heading2">
    <w:name w:val="heading 2"/>
    <w:basedOn w:val="Heading1"/>
    <w:next w:val="Heading1"/>
    <w:link w:val="Heading2Char"/>
    <w:autoRedefine/>
    <w:uiPriority w:val="9"/>
    <w:unhideWhenUsed/>
    <w:rsid w:val="001812FA"/>
    <w:pPr>
      <w:tabs>
        <w:tab w:val="left" w:pos="3481"/>
      </w:tabs>
      <w:spacing w:before="0"/>
      <w:outlineLvl w:val="1"/>
    </w:pPr>
    <w:rPr>
      <w:b w:val="0"/>
      <w:sz w:val="22"/>
      <w:szCs w:val="26"/>
    </w:rPr>
  </w:style>
  <w:style w:type="paragraph" w:styleId="Heading3">
    <w:name w:val="heading 3"/>
    <w:basedOn w:val="Heading2"/>
    <w:next w:val="Heading2"/>
    <w:link w:val="Heading3Char"/>
    <w:uiPriority w:val="9"/>
    <w:unhideWhenUsed/>
    <w:rsid w:val="001812FA"/>
    <w:pPr>
      <w:outlineLvl w:val="2"/>
    </w:pPr>
    <w:rPr>
      <w:sz w:val="20"/>
      <w:szCs w:val="24"/>
    </w:rPr>
  </w:style>
  <w:style w:type="paragraph" w:styleId="Heading4">
    <w:name w:val="heading 4"/>
    <w:basedOn w:val="Heading3"/>
    <w:next w:val="Normal"/>
    <w:link w:val="Heading4Char"/>
    <w:uiPriority w:val="9"/>
    <w:unhideWhenUsed/>
    <w:rsid w:val="005E4682"/>
    <w:pPr>
      <w:outlineLvl w:val="3"/>
    </w:pPr>
    <w:rPr>
      <w:sz w:val="24"/>
    </w:rPr>
  </w:style>
  <w:style w:type="paragraph" w:styleId="Heading5">
    <w:name w:val="heading 5"/>
    <w:basedOn w:val="Heading4"/>
    <w:next w:val="Normal"/>
    <w:link w:val="Heading5Char"/>
    <w:uiPriority w:val="9"/>
    <w:unhideWhenUsed/>
    <w:rsid w:val="005E4682"/>
    <w:pPr>
      <w:numPr>
        <w:numId w:val="1"/>
      </w:numPr>
      <w:outlineLvl w:val="4"/>
    </w:pPr>
    <w:rPr>
      <w:b/>
      <w:sz w:val="22"/>
    </w:rPr>
  </w:style>
  <w:style w:type="paragraph" w:styleId="Heading6">
    <w:name w:val="heading 6"/>
    <w:basedOn w:val="Normal"/>
    <w:next w:val="Normal"/>
    <w:link w:val="Heading6Char"/>
    <w:uiPriority w:val="9"/>
    <w:semiHidden/>
    <w:unhideWhenUsed/>
    <w:rsid w:val="004B145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B145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B14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14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2FA"/>
    <w:rPr>
      <w:rFonts w:ascii="Cambria" w:eastAsiaTheme="majorEastAsia" w:hAnsi="Cambria" w:cstheme="majorBidi"/>
      <w:b/>
      <w:sz w:val="30"/>
      <w:szCs w:val="32"/>
      <w:lang w:val="en-US"/>
    </w:rPr>
  </w:style>
  <w:style w:type="character" w:customStyle="1" w:styleId="Heading2Char">
    <w:name w:val="Heading 2 Char"/>
    <w:basedOn w:val="DefaultParagraphFont"/>
    <w:link w:val="Heading2"/>
    <w:uiPriority w:val="9"/>
    <w:rsid w:val="001812FA"/>
    <w:rPr>
      <w:rFonts w:ascii="Cambria" w:eastAsiaTheme="majorEastAsia" w:hAnsi="Cambria" w:cstheme="majorBidi"/>
      <w:szCs w:val="26"/>
      <w:lang w:val="en-US"/>
    </w:rPr>
  </w:style>
  <w:style w:type="character" w:customStyle="1" w:styleId="Heading3Char">
    <w:name w:val="Heading 3 Char"/>
    <w:basedOn w:val="DefaultParagraphFont"/>
    <w:link w:val="Heading3"/>
    <w:uiPriority w:val="9"/>
    <w:rsid w:val="001812FA"/>
    <w:rPr>
      <w:rFonts w:ascii="Cambria" w:eastAsiaTheme="majorEastAsia" w:hAnsi="Cambria" w:cstheme="majorBidi"/>
      <w:sz w:val="20"/>
      <w:szCs w:val="24"/>
      <w:lang w:val="en-US"/>
    </w:rPr>
  </w:style>
  <w:style w:type="character" w:customStyle="1" w:styleId="Heading4Char">
    <w:name w:val="Heading 4 Char"/>
    <w:basedOn w:val="DefaultParagraphFont"/>
    <w:link w:val="Heading4"/>
    <w:uiPriority w:val="9"/>
    <w:rsid w:val="005E4682"/>
    <w:rPr>
      <w:rFonts w:ascii="Cambria" w:eastAsiaTheme="majorEastAsia" w:hAnsi="Cambria" w:cstheme="majorBidi"/>
      <w:color w:val="1F3763" w:themeColor="accent1" w:themeShade="7F"/>
      <w:sz w:val="24"/>
      <w:szCs w:val="24"/>
      <w:lang w:val="en-US"/>
    </w:rPr>
  </w:style>
  <w:style w:type="character" w:customStyle="1" w:styleId="Heading5Char">
    <w:name w:val="Heading 5 Char"/>
    <w:basedOn w:val="DefaultParagraphFont"/>
    <w:link w:val="Heading5"/>
    <w:uiPriority w:val="9"/>
    <w:rsid w:val="005E4682"/>
    <w:rPr>
      <w:rFonts w:ascii="Cambria" w:eastAsiaTheme="majorEastAsia" w:hAnsi="Cambria" w:cstheme="majorBidi"/>
      <w:b/>
      <w:szCs w:val="24"/>
      <w:lang w:val="en-US"/>
    </w:rPr>
  </w:style>
  <w:style w:type="paragraph" w:styleId="NoSpacing">
    <w:name w:val="No Spacing"/>
    <w:basedOn w:val="Heading5"/>
    <w:link w:val="NoSpacingChar"/>
    <w:uiPriority w:val="1"/>
    <w:rsid w:val="005E4682"/>
  </w:style>
  <w:style w:type="character" w:customStyle="1" w:styleId="NoSpacingChar">
    <w:name w:val="No Spacing Char"/>
    <w:basedOn w:val="DefaultParagraphFont"/>
    <w:link w:val="NoSpacing"/>
    <w:uiPriority w:val="1"/>
    <w:rsid w:val="005E4682"/>
    <w:rPr>
      <w:rFonts w:ascii="Cambria" w:eastAsiaTheme="majorEastAsia" w:hAnsi="Cambria" w:cstheme="majorBidi"/>
      <w:b/>
      <w:szCs w:val="24"/>
      <w:lang w:val="en-US"/>
    </w:rPr>
  </w:style>
  <w:style w:type="table" w:styleId="TableGrid">
    <w:name w:val="Table Grid"/>
    <w:aliases w:val="ijetmr figure table"/>
    <w:basedOn w:val="TableNormal"/>
    <w:uiPriority w:val="59"/>
    <w:rsid w:val="004C5763"/>
    <w:pPr>
      <w:spacing w:after="0" w:line="240" w:lineRule="auto"/>
      <w:jc w:val="center"/>
    </w:pPr>
    <w:rPr>
      <w:lang w:val="en-US"/>
    </w:rPr>
    <w:tblPr>
      <w:tblStyleRowBandSize w:val="1"/>
      <w:tblStyleColBandSize w:val="1"/>
    </w:tblPr>
    <w:tcPr>
      <w:shd w:val="clear" w:color="auto" w:fill="auto"/>
    </w:tcPr>
    <w:tblStylePr w:type="band1Horz">
      <w:pPr>
        <w:jc w:val="center"/>
      </w:pPr>
    </w:tblStylePr>
    <w:tblStylePr w:type="band2Horz">
      <w:tblPr/>
      <w:tcPr>
        <w:tcBorders>
          <w:top w:val="single" w:sz="4" w:space="0" w:color="E86B0E"/>
          <w:bottom w:val="single" w:sz="4" w:space="0" w:color="E86B0E"/>
        </w:tcBorders>
        <w:shd w:val="clear" w:color="auto" w:fill="FFFCC1"/>
      </w:tcPr>
    </w:tblStylePr>
  </w:style>
  <w:style w:type="table" w:styleId="GridTable4-Accent2">
    <w:name w:val="Grid Table 4 Accent 2"/>
    <w:basedOn w:val="TableNormal"/>
    <w:uiPriority w:val="49"/>
    <w:rsid w:val="00996CF6"/>
    <w:pPr>
      <w:spacing w:after="0" w:line="240" w:lineRule="auto"/>
    </w:pPr>
    <w:rPr>
      <w:rFonts w:ascii="Cambria" w:hAnsi="Cambr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IJRGIndexTable">
    <w:name w:val="IJRG Index Table"/>
    <w:basedOn w:val="TableNormal"/>
    <w:uiPriority w:val="99"/>
    <w:rsid w:val="00CD3BBC"/>
    <w:pPr>
      <w:spacing w:after="0" w:line="240" w:lineRule="auto"/>
      <w:jc w:val="center"/>
    </w:pPr>
    <w:rPr>
      <w:rFonts w:ascii="Cambria" w:hAnsi="Cambria"/>
    </w:rPr>
    <w:tblPr>
      <w:tblBorders>
        <w:bottom w:val="single" w:sz="24" w:space="0" w:color="FDA14D"/>
      </w:tblBorders>
      <w:tblCellMar>
        <w:top w:w="108" w:type="dxa"/>
        <w:bottom w:w="108" w:type="dxa"/>
      </w:tblCellMar>
    </w:tblPr>
    <w:tcPr>
      <w:shd w:val="clear" w:color="auto" w:fill="FFFCC1"/>
      <w:vAlign w:val="center"/>
    </w:tcPr>
    <w:tblStylePr w:type="firstRow">
      <w:pPr>
        <w:jc w:val="left"/>
      </w:pPr>
      <w:rPr>
        <w:rFonts w:ascii="Cambria" w:hAnsi="Cambria"/>
        <w:b/>
        <w:color w:val="FFFFFF" w:themeColor="background1"/>
        <w:sz w:val="28"/>
      </w:rPr>
      <w:tblPr/>
      <w:tcPr>
        <w:shd w:val="clear" w:color="auto" w:fill="F48633"/>
        <w:vAlign w:val="top"/>
      </w:tcPr>
    </w:tblStylePr>
    <w:tblStylePr w:type="lastRow">
      <w:rPr>
        <w:rFonts w:ascii="Cambria" w:hAnsi="Cambria"/>
        <w:sz w:val="22"/>
      </w:rPr>
      <w:tblPr/>
      <w:tcPr>
        <w:shd w:val="clear" w:color="auto" w:fill="FFFCC1"/>
      </w:tcPr>
    </w:tblStylePr>
  </w:style>
  <w:style w:type="paragraph" w:styleId="Header">
    <w:name w:val="header"/>
    <w:basedOn w:val="Normal"/>
    <w:link w:val="HeaderChar"/>
    <w:uiPriority w:val="99"/>
    <w:unhideWhenUsed/>
    <w:rsid w:val="00CD3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BBC"/>
  </w:style>
  <w:style w:type="paragraph" w:styleId="Footer">
    <w:name w:val="footer"/>
    <w:basedOn w:val="Normal"/>
    <w:link w:val="FooterChar"/>
    <w:uiPriority w:val="99"/>
    <w:unhideWhenUsed/>
    <w:rsid w:val="00CD3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BBC"/>
  </w:style>
  <w:style w:type="paragraph" w:styleId="Title">
    <w:name w:val="Title"/>
    <w:basedOn w:val="Normal"/>
    <w:next w:val="Normal"/>
    <w:link w:val="TitleChar"/>
    <w:uiPriority w:val="10"/>
    <w:rsid w:val="007E5B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BCC"/>
    <w:rPr>
      <w:rFonts w:asciiTheme="majorHAnsi" w:eastAsiaTheme="majorEastAsia" w:hAnsiTheme="majorHAnsi" w:cstheme="majorBidi"/>
      <w:spacing w:val="-10"/>
      <w:kern w:val="28"/>
      <w:sz w:val="56"/>
      <w:szCs w:val="56"/>
    </w:rPr>
  </w:style>
  <w:style w:type="character" w:styleId="Strong">
    <w:name w:val="Strong"/>
    <w:basedOn w:val="DefaultParagraphFont"/>
    <w:uiPriority w:val="22"/>
    <w:rsid w:val="00704C3C"/>
    <w:rPr>
      <w:b/>
      <w:bCs/>
    </w:rPr>
  </w:style>
  <w:style w:type="paragraph" w:styleId="ListParagraph">
    <w:name w:val="List Paragraph"/>
    <w:basedOn w:val="Normal"/>
    <w:uiPriority w:val="34"/>
    <w:rsid w:val="00730276"/>
    <w:pPr>
      <w:ind w:left="720"/>
      <w:contextualSpacing/>
    </w:pPr>
  </w:style>
  <w:style w:type="character" w:styleId="Hyperlink">
    <w:name w:val="Hyperlink"/>
    <w:basedOn w:val="DefaultParagraphFont"/>
    <w:uiPriority w:val="99"/>
    <w:unhideWhenUsed/>
    <w:rsid w:val="00935A7D"/>
    <w:rPr>
      <w:rFonts w:ascii="Cambria" w:hAnsi="Cambria"/>
      <w:color w:val="4DA8DB"/>
      <w:sz w:val="22"/>
      <w:u w:val="none"/>
    </w:rPr>
  </w:style>
  <w:style w:type="paragraph" w:styleId="NormalWeb">
    <w:name w:val="Normal (Web)"/>
    <w:basedOn w:val="Normal"/>
    <w:uiPriority w:val="99"/>
    <w:semiHidden/>
    <w:unhideWhenUsed/>
    <w:rsid w:val="003717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B910FC"/>
  </w:style>
  <w:style w:type="character" w:styleId="SubtleReference">
    <w:name w:val="Subtle Reference"/>
    <w:basedOn w:val="DefaultParagraphFont"/>
    <w:uiPriority w:val="31"/>
    <w:rsid w:val="00117CBC"/>
    <w:rPr>
      <w:smallCaps/>
      <w:color w:val="5A5A5A" w:themeColor="text1" w:themeTint="A5"/>
    </w:rPr>
  </w:style>
  <w:style w:type="paragraph" w:styleId="Subtitle">
    <w:name w:val="Subtitle"/>
    <w:basedOn w:val="Normal"/>
    <w:next w:val="Normal"/>
    <w:link w:val="SubtitleChar"/>
    <w:uiPriority w:val="11"/>
    <w:rsid w:val="00117C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7CBC"/>
    <w:rPr>
      <w:rFonts w:eastAsiaTheme="minorEastAsia"/>
      <w:color w:val="5A5A5A" w:themeColor="text1" w:themeTint="A5"/>
      <w:spacing w:val="15"/>
    </w:rPr>
  </w:style>
  <w:style w:type="paragraph" w:customStyle="1" w:styleId="normaltemplate">
    <w:name w:val="normal template"/>
    <w:basedOn w:val="Normal"/>
    <w:link w:val="normaltemplateChar"/>
    <w:qFormat/>
    <w:rsid w:val="008E34EA"/>
    <w:pPr>
      <w:spacing w:before="60" w:after="60" w:line="240" w:lineRule="auto"/>
      <w:ind w:left="3398" w:firstLine="432"/>
    </w:pPr>
    <w:rPr>
      <w:rFonts w:ascii="Cambria" w:hAnsi="Cambria"/>
    </w:rPr>
  </w:style>
  <w:style w:type="table" w:customStyle="1" w:styleId="Table">
    <w:name w:val="Table"/>
    <w:basedOn w:val="TableNormal"/>
    <w:uiPriority w:val="99"/>
    <w:rsid w:val="00FE1068"/>
    <w:pPr>
      <w:spacing w:after="0" w:line="240" w:lineRule="auto"/>
      <w:jc w:val="center"/>
    </w:pPr>
    <w:rPr>
      <w:rFonts w:ascii="Cambria" w:hAnsi="Cambria"/>
      <w:sz w:val="18"/>
    </w:rPr>
    <w:tblPr>
      <w:tblStyleRowBandSize w:val="1"/>
    </w:tblPr>
    <w:tblStylePr w:type="firstRow">
      <w:rPr>
        <w:rFonts w:ascii="Cambria" w:hAnsi="Cambria"/>
        <w:b/>
        <w:sz w:val="18"/>
      </w:rPr>
      <w:tblPr/>
      <w:tcPr>
        <w:tcBorders>
          <w:top w:val="single" w:sz="12" w:space="0" w:color="5A6C7F"/>
          <w:bottom w:val="single" w:sz="12" w:space="0" w:color="5A6C7F"/>
        </w:tcBorders>
        <w:shd w:val="clear" w:color="auto" w:fill="B6D1E4"/>
      </w:tcPr>
    </w:tblStylePr>
    <w:tblStylePr w:type="lastRow">
      <w:rPr>
        <w:rFonts w:ascii="Cambria" w:hAnsi="Cambria"/>
        <w:sz w:val="18"/>
      </w:rPr>
      <w:tblPr/>
      <w:tcPr>
        <w:tcBorders>
          <w:top w:val="nil"/>
          <w:left w:val="nil"/>
          <w:bottom w:val="nil"/>
          <w:right w:val="nil"/>
          <w:insideH w:val="nil"/>
          <w:insideV w:val="nil"/>
          <w:tl2br w:val="nil"/>
          <w:tr2bl w:val="nil"/>
        </w:tcBorders>
        <w:shd w:val="clear" w:color="auto" w:fill="5A6C7F"/>
      </w:tcPr>
    </w:tblStylePr>
    <w:tblStylePr w:type="lastCol">
      <w:tblPr/>
      <w:tcPr>
        <w:tcBorders>
          <w:top w:val="nil"/>
          <w:left w:val="nil"/>
          <w:bottom w:val="nil"/>
          <w:right w:val="nil"/>
          <w:insideH w:val="nil"/>
          <w:insideV w:val="nil"/>
          <w:tl2br w:val="nil"/>
          <w:tr2bl w:val="nil"/>
        </w:tcBorders>
      </w:tcPr>
    </w:tblStylePr>
    <w:tblStylePr w:type="band1Horz">
      <w:tblPr/>
      <w:tcPr>
        <w:shd w:val="clear" w:color="auto" w:fill="91BAD7"/>
      </w:tcPr>
    </w:tblStylePr>
    <w:tblStylePr w:type="band2Horz">
      <w:tblPr/>
      <w:tcPr>
        <w:shd w:val="clear" w:color="auto" w:fill="5A6C7F"/>
      </w:tcPr>
    </w:tblStylePr>
  </w:style>
  <w:style w:type="table" w:customStyle="1" w:styleId="ijetmrtable">
    <w:name w:val="ijetmr table"/>
    <w:basedOn w:val="TableNormal"/>
    <w:uiPriority w:val="99"/>
    <w:rsid w:val="00537616"/>
    <w:pPr>
      <w:spacing w:before="60" w:after="60" w:line="240" w:lineRule="auto"/>
      <w:jc w:val="both"/>
    </w:pPr>
    <w:rPr>
      <w:rFonts w:ascii="Cambria" w:hAnsi="Cambria"/>
      <w:sz w:val="18"/>
    </w:rPr>
    <w:tblPr>
      <w:tblStyleRowBandSize w:val="1"/>
      <w:tblStyleColBandSize w:val="1"/>
      <w:tblInd w:w="3402" w:type="dxa"/>
    </w:tblPr>
    <w:tblStylePr w:type="firstRow">
      <w:rPr>
        <w:rFonts w:ascii="Cambria" w:hAnsi="Cambria"/>
        <w:b/>
        <w:sz w:val="18"/>
      </w:rPr>
      <w:tblPr/>
      <w:tcPr>
        <w:tcBorders>
          <w:top w:val="single" w:sz="18" w:space="0" w:color="0070C0"/>
          <w:left w:val="nil"/>
          <w:bottom w:val="single" w:sz="18" w:space="0" w:color="0070C0"/>
          <w:right w:val="nil"/>
        </w:tcBorders>
        <w:shd w:val="clear" w:color="auto" w:fill="4DA8DB"/>
      </w:tcPr>
    </w:tblStylePr>
    <w:tblStylePr w:type="lastRow">
      <w:rPr>
        <w:rFonts w:ascii="Cambria" w:hAnsi="Cambria"/>
        <w:sz w:val="18"/>
      </w:rPr>
      <w:tblPr/>
      <w:tcPr>
        <w:shd w:val="clear" w:color="auto" w:fill="4DA8DB"/>
      </w:tcPr>
    </w:tblStylePr>
    <w:tblStylePr w:type="lastCol">
      <w:tblPr/>
      <w:tcPr>
        <w:tcBorders>
          <w:top w:val="nil"/>
          <w:left w:val="nil"/>
          <w:bottom w:val="nil"/>
          <w:right w:val="nil"/>
          <w:insideH w:val="nil"/>
          <w:insideV w:val="nil"/>
          <w:tl2br w:val="nil"/>
          <w:tr2bl w:val="nil"/>
        </w:tcBorders>
      </w:tcPr>
    </w:tblStylePr>
    <w:tblStylePr w:type="band1Horz">
      <w:tblPr/>
      <w:tcPr>
        <w:shd w:val="clear" w:color="auto" w:fill="DDE8EE"/>
      </w:tcPr>
    </w:tblStylePr>
    <w:tblStylePr w:type="band2Horz">
      <w:tblPr/>
      <w:tcPr>
        <w:shd w:val="clear" w:color="auto" w:fill="4DA8DB"/>
      </w:tcPr>
    </w:tblStylePr>
  </w:style>
  <w:style w:type="paragraph" w:customStyle="1" w:styleId="07HEAD2">
    <w:name w:val="07_HEAD 2"/>
    <w:basedOn w:val="Heading2"/>
    <w:next w:val="Heading2"/>
    <w:link w:val="07HEAD2Char"/>
    <w:rsid w:val="004870A5"/>
    <w:pPr>
      <w:numPr>
        <w:numId w:val="2"/>
      </w:numPr>
      <w:ind w:left="357" w:hanging="357"/>
    </w:pPr>
    <w:rPr>
      <w:b/>
      <w:caps/>
      <w:sz w:val="26"/>
    </w:rPr>
  </w:style>
  <w:style w:type="paragraph" w:customStyle="1" w:styleId="06HEAD1">
    <w:name w:val="06_HEAD 1"/>
    <w:basedOn w:val="Heading1"/>
    <w:next w:val="Heading1"/>
    <w:link w:val="06HEAD1Char"/>
    <w:qFormat/>
    <w:rsid w:val="004870A5"/>
    <w:pPr>
      <w:numPr>
        <w:numId w:val="3"/>
      </w:numPr>
      <w:spacing w:before="0"/>
      <w:ind w:left="357" w:hanging="357"/>
    </w:pPr>
    <w:rPr>
      <w:caps/>
      <w:sz w:val="26"/>
    </w:rPr>
  </w:style>
  <w:style w:type="character" w:customStyle="1" w:styleId="UnresolvedMention1">
    <w:name w:val="Unresolved Mention1"/>
    <w:basedOn w:val="DefaultParagraphFont"/>
    <w:uiPriority w:val="99"/>
    <w:semiHidden/>
    <w:unhideWhenUsed/>
    <w:rsid w:val="00D20535"/>
    <w:rPr>
      <w:color w:val="605E5C"/>
      <w:shd w:val="clear" w:color="auto" w:fill="E1DFDD"/>
    </w:rPr>
  </w:style>
  <w:style w:type="paragraph" w:customStyle="1" w:styleId="12REFERENCES-Content">
    <w:name w:val="12_REFERENCES-Content"/>
    <w:basedOn w:val="Heading2"/>
    <w:next w:val="Heading2"/>
    <w:qFormat/>
    <w:rsid w:val="004870A5"/>
    <w:pPr>
      <w:keepNext w:val="0"/>
      <w:keepLines w:val="0"/>
      <w:ind w:left="720" w:hanging="720"/>
      <w:jc w:val="both"/>
    </w:pPr>
    <w:rPr>
      <w:lang w:val="fr-FR"/>
    </w:rPr>
  </w:style>
  <w:style w:type="character" w:styleId="FollowedHyperlink">
    <w:name w:val="FollowedHyperlink"/>
    <w:basedOn w:val="DefaultParagraphFont"/>
    <w:uiPriority w:val="99"/>
    <w:semiHidden/>
    <w:unhideWhenUsed/>
    <w:rsid w:val="00991496"/>
    <w:rPr>
      <w:color w:val="954F72" w:themeColor="followedHyperlink"/>
      <w:u w:val="single"/>
    </w:rPr>
  </w:style>
  <w:style w:type="paragraph" w:customStyle="1" w:styleId="intro">
    <w:name w:val="intro"/>
    <w:basedOn w:val="06HEAD1"/>
    <w:next w:val="06HEAD1"/>
    <w:rsid w:val="00E37531"/>
    <w:pPr>
      <w:ind w:left="792"/>
    </w:pPr>
  </w:style>
  <w:style w:type="paragraph" w:styleId="Caption">
    <w:name w:val="caption"/>
    <w:basedOn w:val="Normal"/>
    <w:next w:val="Normal"/>
    <w:uiPriority w:val="35"/>
    <w:unhideWhenUsed/>
    <w:rsid w:val="00D36962"/>
    <w:pPr>
      <w:spacing w:before="60" w:after="60" w:line="240" w:lineRule="auto"/>
    </w:pPr>
    <w:rPr>
      <w:rFonts w:ascii="Cambria" w:hAnsi="Cambria"/>
      <w:b/>
      <w:iCs/>
      <w:sz w:val="18"/>
      <w:szCs w:val="18"/>
    </w:rPr>
  </w:style>
  <w:style w:type="table" w:customStyle="1" w:styleId="SHODHKOSHTABLE">
    <w:name w:val="SHODHKOSH TABLE"/>
    <w:basedOn w:val="TableNormal"/>
    <w:uiPriority w:val="99"/>
    <w:rsid w:val="003F5AE9"/>
    <w:pPr>
      <w:spacing w:before="60" w:after="60" w:line="240" w:lineRule="auto"/>
      <w:jc w:val="both"/>
    </w:pPr>
    <w:rPr>
      <w:rFonts w:ascii="Cambria" w:hAnsi="Cambria"/>
      <w:sz w:val="18"/>
    </w:rPr>
    <w:tblPr>
      <w:tblStyleRowBandSize w:val="1"/>
      <w:tblStyleColBandSize w:val="1"/>
      <w:tblInd w:w="3398" w:type="dxa"/>
    </w:tblPr>
    <w:tcPr>
      <w:shd w:val="clear" w:color="auto" w:fill="FFFCC1"/>
    </w:tcPr>
    <w:tblStylePr w:type="firstRow">
      <w:tblPr/>
      <w:tcPr>
        <w:tcBorders>
          <w:top w:val="single" w:sz="18" w:space="0" w:color="auto"/>
          <w:bottom w:val="single" w:sz="18" w:space="0" w:color="auto"/>
        </w:tcBorders>
        <w:shd w:val="clear" w:color="auto" w:fill="E7E6E6"/>
      </w:tcPr>
    </w:tblStylePr>
    <w:tblStylePr w:type="lastRow">
      <w:pPr>
        <w:jc w:val="left"/>
      </w:pPr>
      <w:tblPr/>
      <w:tcPr>
        <w:shd w:val="clear" w:color="auto" w:fill="000000" w:themeFill="text1"/>
      </w:tcPr>
    </w:tblStylePr>
    <w:tblStylePr w:type="band1Horz">
      <w:tblPr/>
      <w:tcPr>
        <w:shd w:val="clear" w:color="auto" w:fill="E7E6E6"/>
      </w:tcPr>
    </w:tblStylePr>
    <w:tblStylePr w:type="band2Horz">
      <w:tblPr/>
      <w:tcPr>
        <w:shd w:val="clear" w:color="auto" w:fill="000000" w:themeFill="text1"/>
      </w:tcPr>
    </w:tblStylePr>
  </w:style>
  <w:style w:type="table" w:styleId="TableGridLight">
    <w:name w:val="Grid Table Light"/>
    <w:basedOn w:val="TableNormal"/>
    <w:uiPriority w:val="40"/>
    <w:rsid w:val="00DC58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08HEAD3">
    <w:name w:val="08_HEAD 3"/>
    <w:basedOn w:val="Heading3"/>
    <w:next w:val="Heading3"/>
    <w:link w:val="08HEAD3Char"/>
    <w:qFormat/>
    <w:rsid w:val="004870A5"/>
    <w:pPr>
      <w:numPr>
        <w:ilvl w:val="2"/>
        <w:numId w:val="3"/>
      </w:numPr>
      <w:ind w:left="720"/>
    </w:pPr>
    <w:rPr>
      <w:b/>
      <w:caps/>
      <w:sz w:val="26"/>
    </w:rPr>
  </w:style>
  <w:style w:type="character" w:customStyle="1" w:styleId="normaltemplateChar">
    <w:name w:val="normal template Char"/>
    <w:basedOn w:val="DefaultParagraphFont"/>
    <w:link w:val="normaltemplate"/>
    <w:rsid w:val="00A768D2"/>
    <w:rPr>
      <w:rFonts w:ascii="Cambria" w:hAnsi="Cambria"/>
    </w:rPr>
  </w:style>
  <w:style w:type="paragraph" w:customStyle="1" w:styleId="09Paragraph">
    <w:name w:val="09_Paragraph"/>
    <w:basedOn w:val="normaltemplate"/>
    <w:link w:val="09ParagraphChar"/>
    <w:qFormat/>
    <w:rsid w:val="004870A5"/>
    <w:pPr>
      <w:ind w:left="0" w:firstLine="425"/>
    </w:pPr>
  </w:style>
  <w:style w:type="paragraph" w:customStyle="1" w:styleId="01TitleSodhkosh">
    <w:name w:val="01_Title_Sodhkosh"/>
    <w:basedOn w:val="Heading1"/>
    <w:link w:val="01TitleSodhkoshChar"/>
    <w:qFormat/>
    <w:rsid w:val="004B0595"/>
    <w:rPr>
      <w:caps/>
    </w:rPr>
  </w:style>
  <w:style w:type="paragraph" w:customStyle="1" w:styleId="02AuthorName">
    <w:name w:val="02_AuthorName"/>
    <w:basedOn w:val="Heading2"/>
    <w:link w:val="02AuthorNameChar"/>
    <w:qFormat/>
    <w:rsid w:val="0028475B"/>
    <w:rPr>
      <w:sz w:val="20"/>
    </w:rPr>
  </w:style>
  <w:style w:type="character" w:customStyle="1" w:styleId="01TitleSodhkoshChar">
    <w:name w:val="01_Title_Sodhkosh Char"/>
    <w:basedOn w:val="Heading1Char"/>
    <w:link w:val="01TitleSodhkosh"/>
    <w:rsid w:val="004B0595"/>
    <w:rPr>
      <w:rFonts w:ascii="Cambria" w:eastAsiaTheme="majorEastAsia" w:hAnsi="Cambria" w:cstheme="majorBidi"/>
      <w:b/>
      <w:caps/>
      <w:sz w:val="30"/>
      <w:szCs w:val="32"/>
      <w:lang w:val="en-US"/>
    </w:rPr>
  </w:style>
  <w:style w:type="paragraph" w:customStyle="1" w:styleId="03AuthorAffiliation">
    <w:name w:val="03_AuthorAffiliation"/>
    <w:basedOn w:val="Heading3"/>
    <w:link w:val="03AuthorAffiliationChar"/>
    <w:qFormat/>
    <w:rsid w:val="005B54F2"/>
  </w:style>
  <w:style w:type="character" w:customStyle="1" w:styleId="02AuthorNameChar">
    <w:name w:val="02_AuthorName Char"/>
    <w:basedOn w:val="Heading2Char"/>
    <w:link w:val="02AuthorName"/>
    <w:rsid w:val="0028475B"/>
    <w:rPr>
      <w:rFonts w:ascii="Cambria" w:eastAsiaTheme="majorEastAsia" w:hAnsi="Cambria" w:cstheme="majorBidi"/>
      <w:sz w:val="20"/>
      <w:szCs w:val="26"/>
      <w:lang w:val="en-US"/>
    </w:rPr>
  </w:style>
  <w:style w:type="paragraph" w:customStyle="1" w:styleId="04Abstract">
    <w:name w:val="04_Abstract"/>
    <w:basedOn w:val="Normal"/>
    <w:link w:val="04AbstractChar"/>
    <w:qFormat/>
    <w:rsid w:val="009E14B3"/>
    <w:pPr>
      <w:autoSpaceDE w:val="0"/>
      <w:autoSpaceDN w:val="0"/>
      <w:adjustRightInd w:val="0"/>
      <w:spacing w:after="0" w:line="240" w:lineRule="auto"/>
    </w:pPr>
    <w:rPr>
      <w:rFonts w:ascii="Cambria" w:eastAsia="Garamond" w:hAnsi="Cambria" w:cs="Times New Roman"/>
      <w:iCs/>
      <w:color w:val="000000"/>
      <w:sz w:val="20"/>
      <w:szCs w:val="20"/>
      <w:lang w:val="en-US"/>
    </w:rPr>
  </w:style>
  <w:style w:type="character" w:customStyle="1" w:styleId="03AuthorAffiliationChar">
    <w:name w:val="03_AuthorAffiliation Char"/>
    <w:basedOn w:val="Heading3Char"/>
    <w:link w:val="03AuthorAffiliation"/>
    <w:rsid w:val="005B54F2"/>
    <w:rPr>
      <w:rFonts w:ascii="Cambria" w:eastAsiaTheme="majorEastAsia" w:hAnsi="Cambria" w:cstheme="majorBidi"/>
      <w:sz w:val="20"/>
      <w:szCs w:val="24"/>
      <w:lang w:val="en-US"/>
    </w:rPr>
  </w:style>
  <w:style w:type="paragraph" w:customStyle="1" w:styleId="05Keywords">
    <w:name w:val="05_Keywords"/>
    <w:basedOn w:val="Normal"/>
    <w:link w:val="05KeywordsChar"/>
    <w:qFormat/>
    <w:rsid w:val="009E14B3"/>
    <w:pPr>
      <w:autoSpaceDE w:val="0"/>
      <w:autoSpaceDN w:val="0"/>
      <w:adjustRightInd w:val="0"/>
      <w:spacing w:before="240" w:after="0" w:line="240" w:lineRule="auto"/>
      <w:jc w:val="left"/>
    </w:pPr>
    <w:rPr>
      <w:rFonts w:ascii="Cambria" w:hAnsi="Cambria"/>
      <w:sz w:val="20"/>
      <w:szCs w:val="20"/>
      <w:lang w:val="en-US"/>
    </w:rPr>
  </w:style>
  <w:style w:type="character" w:customStyle="1" w:styleId="04AbstractChar">
    <w:name w:val="04_Abstract Char"/>
    <w:basedOn w:val="DefaultParagraphFont"/>
    <w:link w:val="04Abstract"/>
    <w:rsid w:val="009E14B3"/>
    <w:rPr>
      <w:rFonts w:ascii="Cambria" w:eastAsia="Garamond" w:hAnsi="Cambria" w:cs="Times New Roman"/>
      <w:iCs/>
      <w:color w:val="000000"/>
      <w:sz w:val="20"/>
      <w:szCs w:val="20"/>
      <w:lang w:val="en-US"/>
    </w:rPr>
  </w:style>
  <w:style w:type="character" w:customStyle="1" w:styleId="08HEAD3Char">
    <w:name w:val="08_HEAD 3 Char"/>
    <w:basedOn w:val="07HEAD2Char"/>
    <w:link w:val="08HEAD3"/>
    <w:rsid w:val="004870A5"/>
    <w:rPr>
      <w:rFonts w:ascii="Cambria" w:eastAsiaTheme="majorEastAsia" w:hAnsi="Cambria" w:cstheme="majorBidi"/>
      <w:b/>
      <w:caps/>
      <w:sz w:val="26"/>
      <w:szCs w:val="24"/>
      <w:lang w:val="en-US"/>
    </w:rPr>
  </w:style>
  <w:style w:type="character" w:customStyle="1" w:styleId="05KeywordsChar">
    <w:name w:val="05_Keywords Char"/>
    <w:basedOn w:val="DefaultParagraphFont"/>
    <w:link w:val="05Keywords"/>
    <w:rsid w:val="009E14B3"/>
    <w:rPr>
      <w:rFonts w:ascii="Cambria" w:hAnsi="Cambria"/>
      <w:sz w:val="20"/>
      <w:szCs w:val="20"/>
      <w:lang w:val="en-US"/>
    </w:rPr>
  </w:style>
  <w:style w:type="paragraph" w:customStyle="1" w:styleId="10Table-Figure-Header">
    <w:name w:val="10_Table-Figure-Header"/>
    <w:basedOn w:val="Heading3"/>
    <w:next w:val="Heading3"/>
    <w:link w:val="10Table-Figure-HeaderChar"/>
    <w:qFormat/>
    <w:rsid w:val="00A47D56"/>
    <w:pPr>
      <w:ind w:left="3396"/>
    </w:pPr>
    <w:rPr>
      <w:b/>
      <w:bCs/>
    </w:rPr>
  </w:style>
  <w:style w:type="character" w:customStyle="1" w:styleId="07HEAD2Char">
    <w:name w:val="07_HEAD 2 Char"/>
    <w:basedOn w:val="Heading2Char"/>
    <w:link w:val="07HEAD2"/>
    <w:rsid w:val="004870A5"/>
    <w:rPr>
      <w:rFonts w:ascii="Cambria" w:eastAsiaTheme="majorEastAsia" w:hAnsi="Cambria" w:cstheme="majorBidi"/>
      <w:b/>
      <w:caps/>
      <w:sz w:val="26"/>
      <w:szCs w:val="26"/>
      <w:lang w:val="en-US"/>
    </w:rPr>
  </w:style>
  <w:style w:type="character" w:customStyle="1" w:styleId="09ParagraphChar">
    <w:name w:val="09_Paragraph Char"/>
    <w:basedOn w:val="normaltemplateChar"/>
    <w:link w:val="09Paragraph"/>
    <w:rsid w:val="004870A5"/>
    <w:rPr>
      <w:rFonts w:ascii="Cambria" w:hAnsi="Cambria"/>
    </w:rPr>
  </w:style>
  <w:style w:type="paragraph" w:customStyle="1" w:styleId="11Table-Figure-Content">
    <w:name w:val="11_Table-Figure-Content"/>
    <w:basedOn w:val="09Paragraph"/>
    <w:next w:val="normaltemplate"/>
    <w:link w:val="11Table-Figure-ContentChar"/>
    <w:qFormat/>
    <w:rsid w:val="002C11D0"/>
    <w:rPr>
      <w:sz w:val="18"/>
    </w:rPr>
  </w:style>
  <w:style w:type="paragraph" w:customStyle="1" w:styleId="styl">
    <w:name w:val="styl"/>
    <w:basedOn w:val="Heading2"/>
    <w:rsid w:val="00A5287D"/>
    <w:pPr>
      <w:numPr>
        <w:numId w:val="6"/>
      </w:numPr>
    </w:pPr>
    <w:rPr>
      <w:b/>
      <w:sz w:val="26"/>
    </w:rPr>
  </w:style>
  <w:style w:type="character" w:customStyle="1" w:styleId="10Table-Figure-HeaderChar">
    <w:name w:val="10_Table-Figure-Header Char"/>
    <w:basedOn w:val="Heading3Char"/>
    <w:link w:val="10Table-Figure-Header"/>
    <w:rsid w:val="00A47D56"/>
    <w:rPr>
      <w:rFonts w:ascii="Cambria" w:eastAsiaTheme="majorEastAsia" w:hAnsi="Cambria" w:cstheme="majorBidi"/>
      <w:b/>
      <w:bCs/>
      <w:sz w:val="20"/>
      <w:szCs w:val="24"/>
      <w:lang w:val="en-US"/>
    </w:rPr>
  </w:style>
  <w:style w:type="character" w:customStyle="1" w:styleId="06HEAD1Char">
    <w:name w:val="06_HEAD 1 Char"/>
    <w:basedOn w:val="Heading1Char"/>
    <w:link w:val="06HEAD1"/>
    <w:rsid w:val="004870A5"/>
    <w:rPr>
      <w:rFonts w:ascii="Cambria" w:eastAsiaTheme="majorEastAsia" w:hAnsi="Cambria" w:cstheme="majorBidi"/>
      <w:b/>
      <w:caps/>
      <w:sz w:val="26"/>
      <w:szCs w:val="32"/>
      <w:lang w:val="en-US"/>
    </w:rPr>
  </w:style>
  <w:style w:type="character" w:customStyle="1" w:styleId="11Table-Figure-ContentChar">
    <w:name w:val="11_Table-Figure-Content Char"/>
    <w:basedOn w:val="09ParagraphChar"/>
    <w:link w:val="11Table-Figure-Content"/>
    <w:rsid w:val="002C11D0"/>
    <w:rPr>
      <w:rFonts w:ascii="Cambria" w:hAnsi="Cambria"/>
      <w:sz w:val="18"/>
    </w:rPr>
  </w:style>
  <w:style w:type="paragraph" w:customStyle="1" w:styleId="13Title-Author-Header">
    <w:name w:val="13_Title-Author-Header"/>
    <w:basedOn w:val="Header"/>
    <w:link w:val="13Title-Author-HeaderChar"/>
    <w:qFormat/>
    <w:rsid w:val="00BB7360"/>
    <w:pPr>
      <w:pBdr>
        <w:bottom w:val="single" w:sz="12" w:space="1" w:color="auto"/>
      </w:pBdr>
      <w:jc w:val="center"/>
    </w:pPr>
    <w:rPr>
      <w:rFonts w:ascii="Cambria" w:eastAsia="Calibri" w:hAnsi="Cambria" w:cs="Times New Roman"/>
      <w:sz w:val="18"/>
      <w:szCs w:val="18"/>
    </w:rPr>
  </w:style>
  <w:style w:type="character" w:customStyle="1" w:styleId="13Title-Author-HeaderChar">
    <w:name w:val="13_Title-Author-Header Char"/>
    <w:basedOn w:val="HeaderChar"/>
    <w:link w:val="13Title-Author-Header"/>
    <w:rsid w:val="00BB7360"/>
    <w:rPr>
      <w:rFonts w:ascii="Cambria" w:eastAsia="Calibri" w:hAnsi="Cambria" w:cs="Times New Roman"/>
      <w:sz w:val="18"/>
      <w:szCs w:val="18"/>
    </w:rPr>
  </w:style>
  <w:style w:type="paragraph" w:styleId="FootnoteText">
    <w:name w:val="footnote text"/>
    <w:basedOn w:val="Normal"/>
    <w:link w:val="FootnoteTextChar"/>
    <w:semiHidden/>
    <w:rsid w:val="004870A5"/>
    <w:pPr>
      <w:spacing w:after="0" w:line="240" w:lineRule="auto"/>
      <w:jc w:val="left"/>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4870A5"/>
    <w:rPr>
      <w:rFonts w:ascii="Times New Roman" w:eastAsia="Times New Roman" w:hAnsi="Times New Roman" w:cs="Times New Roman"/>
      <w:sz w:val="20"/>
      <w:szCs w:val="20"/>
      <w:lang w:val="en-US"/>
    </w:rPr>
  </w:style>
  <w:style w:type="paragraph" w:customStyle="1" w:styleId="Style5">
    <w:name w:val="Style5"/>
    <w:basedOn w:val="Normal"/>
    <w:rsid w:val="004870A5"/>
    <w:pPr>
      <w:numPr>
        <w:numId w:val="18"/>
      </w:numPr>
      <w:spacing w:after="0" w:line="240" w:lineRule="auto"/>
      <w:jc w:val="left"/>
    </w:pPr>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4870A5"/>
    <w:rPr>
      <w:color w:val="605E5C"/>
      <w:shd w:val="clear" w:color="auto" w:fill="E1DFDD"/>
    </w:rPr>
  </w:style>
  <w:style w:type="paragraph" w:styleId="BalloonText">
    <w:name w:val="Balloon Text"/>
    <w:basedOn w:val="Normal"/>
    <w:link w:val="BalloonTextChar"/>
    <w:uiPriority w:val="99"/>
    <w:semiHidden/>
    <w:unhideWhenUsed/>
    <w:rsid w:val="004B1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5F"/>
    <w:rPr>
      <w:rFonts w:ascii="Segoe UI" w:hAnsi="Segoe UI" w:cs="Segoe UI"/>
      <w:sz w:val="18"/>
      <w:szCs w:val="18"/>
    </w:rPr>
  </w:style>
  <w:style w:type="paragraph" w:styleId="BlockText">
    <w:name w:val="Block Text"/>
    <w:basedOn w:val="Normal"/>
    <w:uiPriority w:val="99"/>
    <w:semiHidden/>
    <w:unhideWhenUsed/>
    <w:rsid w:val="004B14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1"/>
    <w:semiHidden/>
    <w:unhideWhenUsed/>
    <w:qFormat/>
    <w:rsid w:val="004B145F"/>
    <w:pPr>
      <w:spacing w:after="120"/>
    </w:pPr>
  </w:style>
  <w:style w:type="character" w:customStyle="1" w:styleId="BodyTextChar">
    <w:name w:val="Body Text Char"/>
    <w:basedOn w:val="DefaultParagraphFont"/>
    <w:link w:val="BodyText"/>
    <w:uiPriority w:val="1"/>
    <w:semiHidden/>
    <w:rsid w:val="004B145F"/>
  </w:style>
  <w:style w:type="paragraph" w:styleId="BodyText2">
    <w:name w:val="Body Text 2"/>
    <w:basedOn w:val="Normal"/>
    <w:link w:val="BodyText2Char"/>
    <w:uiPriority w:val="99"/>
    <w:semiHidden/>
    <w:unhideWhenUsed/>
    <w:rsid w:val="004B145F"/>
    <w:pPr>
      <w:spacing w:after="120" w:line="480" w:lineRule="auto"/>
    </w:pPr>
  </w:style>
  <w:style w:type="character" w:customStyle="1" w:styleId="BodyText2Char">
    <w:name w:val="Body Text 2 Char"/>
    <w:basedOn w:val="DefaultParagraphFont"/>
    <w:link w:val="BodyText2"/>
    <w:uiPriority w:val="99"/>
    <w:semiHidden/>
    <w:rsid w:val="004B145F"/>
  </w:style>
  <w:style w:type="paragraph" w:styleId="BodyText3">
    <w:name w:val="Body Text 3"/>
    <w:basedOn w:val="Normal"/>
    <w:link w:val="BodyText3Char"/>
    <w:uiPriority w:val="99"/>
    <w:semiHidden/>
    <w:unhideWhenUsed/>
    <w:rsid w:val="004B145F"/>
    <w:pPr>
      <w:spacing w:after="120"/>
    </w:pPr>
    <w:rPr>
      <w:sz w:val="16"/>
      <w:szCs w:val="16"/>
    </w:rPr>
  </w:style>
  <w:style w:type="character" w:customStyle="1" w:styleId="BodyText3Char">
    <w:name w:val="Body Text 3 Char"/>
    <w:basedOn w:val="DefaultParagraphFont"/>
    <w:link w:val="BodyText3"/>
    <w:uiPriority w:val="99"/>
    <w:semiHidden/>
    <w:rsid w:val="004B145F"/>
    <w:rPr>
      <w:sz w:val="16"/>
      <w:szCs w:val="16"/>
    </w:rPr>
  </w:style>
  <w:style w:type="paragraph" w:styleId="BodyTextFirstIndent">
    <w:name w:val="Body Text First Indent"/>
    <w:basedOn w:val="BodyText"/>
    <w:link w:val="BodyTextFirstIndentChar"/>
    <w:uiPriority w:val="99"/>
    <w:semiHidden/>
    <w:unhideWhenUsed/>
    <w:rsid w:val="004B145F"/>
    <w:pPr>
      <w:spacing w:after="160"/>
      <w:ind w:firstLine="360"/>
    </w:pPr>
  </w:style>
  <w:style w:type="character" w:customStyle="1" w:styleId="BodyTextFirstIndentChar">
    <w:name w:val="Body Text First Indent Char"/>
    <w:basedOn w:val="BodyTextChar"/>
    <w:link w:val="BodyTextFirstIndent"/>
    <w:uiPriority w:val="99"/>
    <w:semiHidden/>
    <w:rsid w:val="004B145F"/>
  </w:style>
  <w:style w:type="paragraph" w:styleId="BodyTextIndent">
    <w:name w:val="Body Text Indent"/>
    <w:basedOn w:val="Normal"/>
    <w:link w:val="BodyTextIndentChar"/>
    <w:uiPriority w:val="99"/>
    <w:semiHidden/>
    <w:unhideWhenUsed/>
    <w:rsid w:val="004B145F"/>
    <w:pPr>
      <w:spacing w:after="120"/>
      <w:ind w:left="283"/>
    </w:pPr>
  </w:style>
  <w:style w:type="character" w:customStyle="1" w:styleId="BodyTextIndentChar">
    <w:name w:val="Body Text Indent Char"/>
    <w:basedOn w:val="DefaultParagraphFont"/>
    <w:link w:val="BodyTextIndent"/>
    <w:uiPriority w:val="99"/>
    <w:semiHidden/>
    <w:rsid w:val="004B145F"/>
  </w:style>
  <w:style w:type="paragraph" w:styleId="BodyTextFirstIndent2">
    <w:name w:val="Body Text First Indent 2"/>
    <w:basedOn w:val="BodyTextIndent"/>
    <w:link w:val="BodyTextFirstIndent2Char"/>
    <w:uiPriority w:val="99"/>
    <w:semiHidden/>
    <w:unhideWhenUsed/>
    <w:rsid w:val="004B145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4B145F"/>
  </w:style>
  <w:style w:type="paragraph" w:styleId="BodyTextIndent2">
    <w:name w:val="Body Text Indent 2"/>
    <w:basedOn w:val="Normal"/>
    <w:link w:val="BodyTextIndent2Char"/>
    <w:uiPriority w:val="99"/>
    <w:semiHidden/>
    <w:unhideWhenUsed/>
    <w:rsid w:val="004B145F"/>
    <w:pPr>
      <w:spacing w:after="120" w:line="480" w:lineRule="auto"/>
      <w:ind w:left="283"/>
    </w:pPr>
  </w:style>
  <w:style w:type="character" w:customStyle="1" w:styleId="BodyTextIndent2Char">
    <w:name w:val="Body Text Indent 2 Char"/>
    <w:basedOn w:val="DefaultParagraphFont"/>
    <w:link w:val="BodyTextIndent2"/>
    <w:uiPriority w:val="99"/>
    <w:semiHidden/>
    <w:rsid w:val="004B145F"/>
  </w:style>
  <w:style w:type="paragraph" w:styleId="BodyTextIndent3">
    <w:name w:val="Body Text Indent 3"/>
    <w:basedOn w:val="Normal"/>
    <w:link w:val="BodyTextIndent3Char"/>
    <w:uiPriority w:val="99"/>
    <w:semiHidden/>
    <w:unhideWhenUsed/>
    <w:rsid w:val="004B14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145F"/>
    <w:rPr>
      <w:sz w:val="16"/>
      <w:szCs w:val="16"/>
    </w:rPr>
  </w:style>
  <w:style w:type="paragraph" w:styleId="Closing">
    <w:name w:val="Closing"/>
    <w:basedOn w:val="Normal"/>
    <w:link w:val="ClosingChar"/>
    <w:uiPriority w:val="99"/>
    <w:semiHidden/>
    <w:unhideWhenUsed/>
    <w:rsid w:val="004B145F"/>
    <w:pPr>
      <w:spacing w:after="0" w:line="240" w:lineRule="auto"/>
      <w:ind w:left="4252"/>
    </w:pPr>
  </w:style>
  <w:style w:type="character" w:customStyle="1" w:styleId="ClosingChar">
    <w:name w:val="Closing Char"/>
    <w:basedOn w:val="DefaultParagraphFont"/>
    <w:link w:val="Closing"/>
    <w:uiPriority w:val="99"/>
    <w:semiHidden/>
    <w:rsid w:val="004B145F"/>
  </w:style>
  <w:style w:type="paragraph" w:styleId="CommentText">
    <w:name w:val="annotation text"/>
    <w:basedOn w:val="Normal"/>
    <w:link w:val="CommentTextChar"/>
    <w:uiPriority w:val="99"/>
    <w:semiHidden/>
    <w:unhideWhenUsed/>
    <w:rsid w:val="004B145F"/>
    <w:pPr>
      <w:spacing w:line="240" w:lineRule="auto"/>
    </w:pPr>
    <w:rPr>
      <w:sz w:val="20"/>
      <w:szCs w:val="20"/>
    </w:rPr>
  </w:style>
  <w:style w:type="character" w:customStyle="1" w:styleId="CommentTextChar">
    <w:name w:val="Comment Text Char"/>
    <w:basedOn w:val="DefaultParagraphFont"/>
    <w:link w:val="CommentText"/>
    <w:uiPriority w:val="99"/>
    <w:semiHidden/>
    <w:rsid w:val="004B145F"/>
    <w:rPr>
      <w:sz w:val="20"/>
      <w:szCs w:val="20"/>
    </w:rPr>
  </w:style>
  <w:style w:type="paragraph" w:styleId="CommentSubject">
    <w:name w:val="annotation subject"/>
    <w:basedOn w:val="CommentText"/>
    <w:next w:val="CommentText"/>
    <w:link w:val="CommentSubjectChar"/>
    <w:uiPriority w:val="99"/>
    <w:semiHidden/>
    <w:unhideWhenUsed/>
    <w:rsid w:val="004B145F"/>
    <w:rPr>
      <w:b/>
      <w:bCs/>
    </w:rPr>
  </w:style>
  <w:style w:type="character" w:customStyle="1" w:styleId="CommentSubjectChar">
    <w:name w:val="Comment Subject Char"/>
    <w:basedOn w:val="CommentTextChar"/>
    <w:link w:val="CommentSubject"/>
    <w:uiPriority w:val="99"/>
    <w:semiHidden/>
    <w:rsid w:val="004B145F"/>
    <w:rPr>
      <w:b/>
      <w:bCs/>
      <w:sz w:val="20"/>
      <w:szCs w:val="20"/>
    </w:rPr>
  </w:style>
  <w:style w:type="paragraph" w:styleId="Date">
    <w:name w:val="Date"/>
    <w:basedOn w:val="Normal"/>
    <w:next w:val="Normal"/>
    <w:link w:val="DateChar"/>
    <w:uiPriority w:val="99"/>
    <w:semiHidden/>
    <w:unhideWhenUsed/>
    <w:rsid w:val="004B145F"/>
  </w:style>
  <w:style w:type="character" w:customStyle="1" w:styleId="DateChar">
    <w:name w:val="Date Char"/>
    <w:basedOn w:val="DefaultParagraphFont"/>
    <w:link w:val="Date"/>
    <w:uiPriority w:val="99"/>
    <w:semiHidden/>
    <w:rsid w:val="004B145F"/>
  </w:style>
  <w:style w:type="paragraph" w:styleId="DocumentMap">
    <w:name w:val="Document Map"/>
    <w:basedOn w:val="Normal"/>
    <w:link w:val="DocumentMapChar"/>
    <w:uiPriority w:val="99"/>
    <w:semiHidden/>
    <w:unhideWhenUsed/>
    <w:rsid w:val="004B145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145F"/>
    <w:rPr>
      <w:rFonts w:ascii="Segoe UI" w:hAnsi="Segoe UI" w:cs="Segoe UI"/>
      <w:sz w:val="16"/>
      <w:szCs w:val="16"/>
    </w:rPr>
  </w:style>
  <w:style w:type="paragraph" w:styleId="E-mailSignature">
    <w:name w:val="E-mail Signature"/>
    <w:basedOn w:val="Normal"/>
    <w:link w:val="E-mailSignatureChar"/>
    <w:uiPriority w:val="99"/>
    <w:semiHidden/>
    <w:unhideWhenUsed/>
    <w:rsid w:val="004B145F"/>
    <w:pPr>
      <w:spacing w:after="0" w:line="240" w:lineRule="auto"/>
    </w:pPr>
  </w:style>
  <w:style w:type="character" w:customStyle="1" w:styleId="E-mailSignatureChar">
    <w:name w:val="E-mail Signature Char"/>
    <w:basedOn w:val="DefaultParagraphFont"/>
    <w:link w:val="E-mailSignature"/>
    <w:uiPriority w:val="99"/>
    <w:semiHidden/>
    <w:rsid w:val="004B145F"/>
  </w:style>
  <w:style w:type="paragraph" w:styleId="EndnoteText">
    <w:name w:val="endnote text"/>
    <w:basedOn w:val="Normal"/>
    <w:link w:val="EndnoteTextChar"/>
    <w:uiPriority w:val="99"/>
    <w:semiHidden/>
    <w:unhideWhenUsed/>
    <w:rsid w:val="004B14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45F"/>
    <w:rPr>
      <w:sz w:val="20"/>
      <w:szCs w:val="20"/>
    </w:rPr>
  </w:style>
  <w:style w:type="paragraph" w:styleId="EnvelopeAddress">
    <w:name w:val="envelope address"/>
    <w:basedOn w:val="Normal"/>
    <w:uiPriority w:val="99"/>
    <w:semiHidden/>
    <w:unhideWhenUsed/>
    <w:rsid w:val="004B145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B145F"/>
    <w:pPr>
      <w:spacing w:after="0" w:line="240" w:lineRule="auto"/>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4B145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B145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B14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145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B145F"/>
    <w:pPr>
      <w:spacing w:after="0" w:line="240" w:lineRule="auto"/>
    </w:pPr>
    <w:rPr>
      <w:i/>
      <w:iCs/>
    </w:rPr>
  </w:style>
  <w:style w:type="character" w:customStyle="1" w:styleId="HTMLAddressChar">
    <w:name w:val="HTML Address Char"/>
    <w:basedOn w:val="DefaultParagraphFont"/>
    <w:link w:val="HTMLAddress"/>
    <w:uiPriority w:val="99"/>
    <w:semiHidden/>
    <w:rsid w:val="004B145F"/>
    <w:rPr>
      <w:i/>
      <w:iCs/>
    </w:rPr>
  </w:style>
  <w:style w:type="paragraph" w:styleId="HTMLPreformatted">
    <w:name w:val="HTML Preformatted"/>
    <w:basedOn w:val="Normal"/>
    <w:link w:val="HTMLPreformattedChar"/>
    <w:uiPriority w:val="99"/>
    <w:semiHidden/>
    <w:unhideWhenUsed/>
    <w:rsid w:val="004B145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145F"/>
    <w:rPr>
      <w:rFonts w:ascii="Consolas" w:hAnsi="Consolas"/>
      <w:sz w:val="20"/>
      <w:szCs w:val="20"/>
    </w:rPr>
  </w:style>
  <w:style w:type="paragraph" w:styleId="Index1">
    <w:name w:val="index 1"/>
    <w:basedOn w:val="Normal"/>
    <w:next w:val="Normal"/>
    <w:autoRedefine/>
    <w:uiPriority w:val="99"/>
    <w:semiHidden/>
    <w:unhideWhenUsed/>
    <w:rsid w:val="004B145F"/>
    <w:pPr>
      <w:spacing w:after="0" w:line="240" w:lineRule="auto"/>
      <w:ind w:left="220" w:hanging="220"/>
    </w:pPr>
  </w:style>
  <w:style w:type="paragraph" w:styleId="Index2">
    <w:name w:val="index 2"/>
    <w:basedOn w:val="Normal"/>
    <w:next w:val="Normal"/>
    <w:autoRedefine/>
    <w:uiPriority w:val="99"/>
    <w:semiHidden/>
    <w:unhideWhenUsed/>
    <w:rsid w:val="004B145F"/>
    <w:pPr>
      <w:spacing w:after="0" w:line="240" w:lineRule="auto"/>
      <w:ind w:left="440" w:hanging="220"/>
    </w:pPr>
  </w:style>
  <w:style w:type="paragraph" w:styleId="Index3">
    <w:name w:val="index 3"/>
    <w:basedOn w:val="Normal"/>
    <w:next w:val="Normal"/>
    <w:autoRedefine/>
    <w:uiPriority w:val="99"/>
    <w:semiHidden/>
    <w:unhideWhenUsed/>
    <w:rsid w:val="004B145F"/>
    <w:pPr>
      <w:spacing w:after="0" w:line="240" w:lineRule="auto"/>
      <w:ind w:left="660" w:hanging="220"/>
    </w:pPr>
  </w:style>
  <w:style w:type="paragraph" w:styleId="Index4">
    <w:name w:val="index 4"/>
    <w:basedOn w:val="Normal"/>
    <w:next w:val="Normal"/>
    <w:autoRedefine/>
    <w:uiPriority w:val="99"/>
    <w:semiHidden/>
    <w:unhideWhenUsed/>
    <w:rsid w:val="004B145F"/>
    <w:pPr>
      <w:spacing w:after="0" w:line="240" w:lineRule="auto"/>
      <w:ind w:left="880" w:hanging="220"/>
    </w:pPr>
  </w:style>
  <w:style w:type="paragraph" w:styleId="Index5">
    <w:name w:val="index 5"/>
    <w:basedOn w:val="Normal"/>
    <w:next w:val="Normal"/>
    <w:autoRedefine/>
    <w:uiPriority w:val="99"/>
    <w:semiHidden/>
    <w:unhideWhenUsed/>
    <w:rsid w:val="004B145F"/>
    <w:pPr>
      <w:spacing w:after="0" w:line="240" w:lineRule="auto"/>
      <w:ind w:left="1100" w:hanging="220"/>
    </w:pPr>
  </w:style>
  <w:style w:type="paragraph" w:styleId="Index6">
    <w:name w:val="index 6"/>
    <w:basedOn w:val="Normal"/>
    <w:next w:val="Normal"/>
    <w:autoRedefine/>
    <w:uiPriority w:val="99"/>
    <w:semiHidden/>
    <w:unhideWhenUsed/>
    <w:rsid w:val="004B145F"/>
    <w:pPr>
      <w:spacing w:after="0" w:line="240" w:lineRule="auto"/>
      <w:ind w:left="1320" w:hanging="220"/>
    </w:pPr>
  </w:style>
  <w:style w:type="paragraph" w:styleId="Index7">
    <w:name w:val="index 7"/>
    <w:basedOn w:val="Normal"/>
    <w:next w:val="Normal"/>
    <w:autoRedefine/>
    <w:uiPriority w:val="99"/>
    <w:semiHidden/>
    <w:unhideWhenUsed/>
    <w:rsid w:val="004B145F"/>
    <w:pPr>
      <w:spacing w:after="0" w:line="240" w:lineRule="auto"/>
      <w:ind w:left="1540" w:hanging="220"/>
    </w:pPr>
  </w:style>
  <w:style w:type="paragraph" w:styleId="Index8">
    <w:name w:val="index 8"/>
    <w:basedOn w:val="Normal"/>
    <w:next w:val="Normal"/>
    <w:autoRedefine/>
    <w:uiPriority w:val="99"/>
    <w:semiHidden/>
    <w:unhideWhenUsed/>
    <w:rsid w:val="004B145F"/>
    <w:pPr>
      <w:spacing w:after="0" w:line="240" w:lineRule="auto"/>
      <w:ind w:left="1760" w:hanging="220"/>
    </w:pPr>
  </w:style>
  <w:style w:type="paragraph" w:styleId="Index9">
    <w:name w:val="index 9"/>
    <w:basedOn w:val="Normal"/>
    <w:next w:val="Normal"/>
    <w:autoRedefine/>
    <w:uiPriority w:val="99"/>
    <w:semiHidden/>
    <w:unhideWhenUsed/>
    <w:rsid w:val="004B145F"/>
    <w:pPr>
      <w:spacing w:after="0" w:line="240" w:lineRule="auto"/>
      <w:ind w:left="1980" w:hanging="220"/>
    </w:pPr>
  </w:style>
  <w:style w:type="paragraph" w:styleId="IndexHeading">
    <w:name w:val="index heading"/>
    <w:basedOn w:val="Normal"/>
    <w:next w:val="Index1"/>
    <w:uiPriority w:val="99"/>
    <w:semiHidden/>
    <w:unhideWhenUsed/>
    <w:rsid w:val="004B145F"/>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4B14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B145F"/>
    <w:rPr>
      <w:i/>
      <w:iCs/>
      <w:color w:val="4472C4" w:themeColor="accent1"/>
    </w:rPr>
  </w:style>
  <w:style w:type="paragraph" w:styleId="List">
    <w:name w:val="List"/>
    <w:basedOn w:val="Normal"/>
    <w:uiPriority w:val="99"/>
    <w:semiHidden/>
    <w:unhideWhenUsed/>
    <w:rsid w:val="004B145F"/>
    <w:pPr>
      <w:ind w:left="283" w:hanging="283"/>
      <w:contextualSpacing/>
    </w:pPr>
  </w:style>
  <w:style w:type="paragraph" w:styleId="List2">
    <w:name w:val="List 2"/>
    <w:basedOn w:val="Normal"/>
    <w:uiPriority w:val="99"/>
    <w:semiHidden/>
    <w:unhideWhenUsed/>
    <w:rsid w:val="004B145F"/>
    <w:pPr>
      <w:ind w:left="566" w:hanging="283"/>
      <w:contextualSpacing/>
    </w:pPr>
  </w:style>
  <w:style w:type="paragraph" w:styleId="List3">
    <w:name w:val="List 3"/>
    <w:basedOn w:val="Normal"/>
    <w:uiPriority w:val="99"/>
    <w:semiHidden/>
    <w:unhideWhenUsed/>
    <w:rsid w:val="004B145F"/>
    <w:pPr>
      <w:ind w:left="849" w:hanging="283"/>
      <w:contextualSpacing/>
    </w:pPr>
  </w:style>
  <w:style w:type="paragraph" w:styleId="List4">
    <w:name w:val="List 4"/>
    <w:basedOn w:val="Normal"/>
    <w:uiPriority w:val="99"/>
    <w:semiHidden/>
    <w:unhideWhenUsed/>
    <w:rsid w:val="004B145F"/>
    <w:pPr>
      <w:ind w:left="1132" w:hanging="283"/>
      <w:contextualSpacing/>
    </w:pPr>
  </w:style>
  <w:style w:type="paragraph" w:styleId="List5">
    <w:name w:val="List 5"/>
    <w:basedOn w:val="Normal"/>
    <w:uiPriority w:val="99"/>
    <w:semiHidden/>
    <w:unhideWhenUsed/>
    <w:rsid w:val="004B145F"/>
    <w:pPr>
      <w:ind w:left="1415" w:hanging="283"/>
      <w:contextualSpacing/>
    </w:pPr>
  </w:style>
  <w:style w:type="paragraph" w:styleId="ListBullet">
    <w:name w:val="List Bullet"/>
    <w:basedOn w:val="Normal"/>
    <w:uiPriority w:val="99"/>
    <w:semiHidden/>
    <w:unhideWhenUsed/>
    <w:rsid w:val="004B145F"/>
    <w:pPr>
      <w:numPr>
        <w:numId w:val="19"/>
      </w:numPr>
      <w:contextualSpacing/>
    </w:pPr>
  </w:style>
  <w:style w:type="paragraph" w:styleId="ListBullet2">
    <w:name w:val="List Bullet 2"/>
    <w:basedOn w:val="Normal"/>
    <w:uiPriority w:val="99"/>
    <w:semiHidden/>
    <w:unhideWhenUsed/>
    <w:rsid w:val="004B145F"/>
    <w:pPr>
      <w:numPr>
        <w:numId w:val="20"/>
      </w:numPr>
      <w:contextualSpacing/>
    </w:pPr>
  </w:style>
  <w:style w:type="paragraph" w:styleId="ListBullet3">
    <w:name w:val="List Bullet 3"/>
    <w:basedOn w:val="Normal"/>
    <w:uiPriority w:val="99"/>
    <w:semiHidden/>
    <w:unhideWhenUsed/>
    <w:rsid w:val="004B145F"/>
    <w:pPr>
      <w:numPr>
        <w:numId w:val="21"/>
      </w:numPr>
      <w:contextualSpacing/>
    </w:pPr>
  </w:style>
  <w:style w:type="paragraph" w:styleId="ListBullet4">
    <w:name w:val="List Bullet 4"/>
    <w:basedOn w:val="Normal"/>
    <w:uiPriority w:val="99"/>
    <w:semiHidden/>
    <w:unhideWhenUsed/>
    <w:rsid w:val="004B145F"/>
    <w:pPr>
      <w:numPr>
        <w:numId w:val="22"/>
      </w:numPr>
      <w:contextualSpacing/>
    </w:pPr>
  </w:style>
  <w:style w:type="paragraph" w:styleId="ListBullet5">
    <w:name w:val="List Bullet 5"/>
    <w:basedOn w:val="Normal"/>
    <w:uiPriority w:val="99"/>
    <w:semiHidden/>
    <w:unhideWhenUsed/>
    <w:rsid w:val="004B145F"/>
    <w:pPr>
      <w:numPr>
        <w:numId w:val="23"/>
      </w:numPr>
      <w:contextualSpacing/>
    </w:pPr>
  </w:style>
  <w:style w:type="paragraph" w:styleId="ListContinue">
    <w:name w:val="List Continue"/>
    <w:basedOn w:val="Normal"/>
    <w:uiPriority w:val="99"/>
    <w:semiHidden/>
    <w:unhideWhenUsed/>
    <w:rsid w:val="004B145F"/>
    <w:pPr>
      <w:spacing w:after="120"/>
      <w:ind w:left="283"/>
      <w:contextualSpacing/>
    </w:pPr>
  </w:style>
  <w:style w:type="paragraph" w:styleId="ListContinue2">
    <w:name w:val="List Continue 2"/>
    <w:basedOn w:val="Normal"/>
    <w:uiPriority w:val="99"/>
    <w:semiHidden/>
    <w:unhideWhenUsed/>
    <w:rsid w:val="004B145F"/>
    <w:pPr>
      <w:spacing w:after="120"/>
      <w:ind w:left="566"/>
      <w:contextualSpacing/>
    </w:pPr>
  </w:style>
  <w:style w:type="paragraph" w:styleId="ListContinue3">
    <w:name w:val="List Continue 3"/>
    <w:basedOn w:val="Normal"/>
    <w:uiPriority w:val="99"/>
    <w:semiHidden/>
    <w:unhideWhenUsed/>
    <w:rsid w:val="004B145F"/>
    <w:pPr>
      <w:spacing w:after="120"/>
      <w:ind w:left="849"/>
      <w:contextualSpacing/>
    </w:pPr>
  </w:style>
  <w:style w:type="paragraph" w:styleId="ListContinue4">
    <w:name w:val="List Continue 4"/>
    <w:basedOn w:val="Normal"/>
    <w:uiPriority w:val="99"/>
    <w:semiHidden/>
    <w:unhideWhenUsed/>
    <w:rsid w:val="004B145F"/>
    <w:pPr>
      <w:spacing w:after="120"/>
      <w:ind w:left="1132"/>
      <w:contextualSpacing/>
    </w:pPr>
  </w:style>
  <w:style w:type="paragraph" w:styleId="ListContinue5">
    <w:name w:val="List Continue 5"/>
    <w:basedOn w:val="Normal"/>
    <w:uiPriority w:val="99"/>
    <w:semiHidden/>
    <w:unhideWhenUsed/>
    <w:rsid w:val="004B145F"/>
    <w:pPr>
      <w:spacing w:after="120"/>
      <w:ind w:left="1415"/>
      <w:contextualSpacing/>
    </w:pPr>
  </w:style>
  <w:style w:type="paragraph" w:styleId="ListNumber">
    <w:name w:val="List Number"/>
    <w:basedOn w:val="Normal"/>
    <w:uiPriority w:val="99"/>
    <w:semiHidden/>
    <w:unhideWhenUsed/>
    <w:rsid w:val="004B145F"/>
    <w:pPr>
      <w:numPr>
        <w:numId w:val="24"/>
      </w:numPr>
      <w:contextualSpacing/>
    </w:pPr>
  </w:style>
  <w:style w:type="paragraph" w:styleId="ListNumber2">
    <w:name w:val="List Number 2"/>
    <w:basedOn w:val="Normal"/>
    <w:uiPriority w:val="99"/>
    <w:semiHidden/>
    <w:unhideWhenUsed/>
    <w:rsid w:val="004B145F"/>
    <w:pPr>
      <w:numPr>
        <w:numId w:val="25"/>
      </w:numPr>
      <w:contextualSpacing/>
    </w:pPr>
  </w:style>
  <w:style w:type="paragraph" w:styleId="ListNumber3">
    <w:name w:val="List Number 3"/>
    <w:basedOn w:val="Normal"/>
    <w:uiPriority w:val="99"/>
    <w:semiHidden/>
    <w:unhideWhenUsed/>
    <w:rsid w:val="004B145F"/>
    <w:pPr>
      <w:numPr>
        <w:numId w:val="26"/>
      </w:numPr>
      <w:contextualSpacing/>
    </w:pPr>
  </w:style>
  <w:style w:type="paragraph" w:styleId="ListNumber4">
    <w:name w:val="List Number 4"/>
    <w:basedOn w:val="Normal"/>
    <w:uiPriority w:val="99"/>
    <w:semiHidden/>
    <w:unhideWhenUsed/>
    <w:rsid w:val="004B145F"/>
    <w:pPr>
      <w:numPr>
        <w:numId w:val="27"/>
      </w:numPr>
      <w:contextualSpacing/>
    </w:pPr>
  </w:style>
  <w:style w:type="paragraph" w:styleId="ListNumber5">
    <w:name w:val="List Number 5"/>
    <w:basedOn w:val="Normal"/>
    <w:uiPriority w:val="99"/>
    <w:semiHidden/>
    <w:unhideWhenUsed/>
    <w:rsid w:val="004B145F"/>
    <w:pPr>
      <w:numPr>
        <w:numId w:val="28"/>
      </w:numPr>
      <w:contextualSpacing/>
    </w:pPr>
  </w:style>
  <w:style w:type="paragraph" w:styleId="MacroText">
    <w:name w:val="macro"/>
    <w:link w:val="MacroTextChar"/>
    <w:uiPriority w:val="99"/>
    <w:semiHidden/>
    <w:unhideWhenUsed/>
    <w:rsid w:val="004B145F"/>
    <w:pPr>
      <w:tabs>
        <w:tab w:val="left" w:pos="480"/>
        <w:tab w:val="left" w:pos="960"/>
        <w:tab w:val="left" w:pos="1440"/>
        <w:tab w:val="left" w:pos="1920"/>
        <w:tab w:val="left" w:pos="2400"/>
        <w:tab w:val="left" w:pos="2880"/>
        <w:tab w:val="left" w:pos="3360"/>
        <w:tab w:val="left" w:pos="3840"/>
        <w:tab w:val="left" w:pos="4320"/>
      </w:tabs>
      <w:spacing w:after="0"/>
      <w:jc w:val="both"/>
    </w:pPr>
    <w:rPr>
      <w:rFonts w:ascii="Consolas" w:hAnsi="Consolas"/>
      <w:sz w:val="20"/>
      <w:szCs w:val="20"/>
    </w:rPr>
  </w:style>
  <w:style w:type="character" w:customStyle="1" w:styleId="MacroTextChar">
    <w:name w:val="Macro Text Char"/>
    <w:basedOn w:val="DefaultParagraphFont"/>
    <w:link w:val="MacroText"/>
    <w:uiPriority w:val="99"/>
    <w:semiHidden/>
    <w:rsid w:val="004B145F"/>
    <w:rPr>
      <w:rFonts w:ascii="Consolas" w:hAnsi="Consolas"/>
      <w:sz w:val="20"/>
      <w:szCs w:val="20"/>
    </w:rPr>
  </w:style>
  <w:style w:type="paragraph" w:styleId="MessageHeader">
    <w:name w:val="Message Header"/>
    <w:basedOn w:val="Normal"/>
    <w:link w:val="MessageHeaderChar"/>
    <w:uiPriority w:val="99"/>
    <w:semiHidden/>
    <w:unhideWhenUsed/>
    <w:rsid w:val="004B145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145F"/>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B145F"/>
    <w:pPr>
      <w:ind w:left="720"/>
    </w:pPr>
  </w:style>
  <w:style w:type="paragraph" w:styleId="NoteHeading">
    <w:name w:val="Note Heading"/>
    <w:basedOn w:val="Normal"/>
    <w:next w:val="Normal"/>
    <w:link w:val="NoteHeadingChar"/>
    <w:uiPriority w:val="99"/>
    <w:semiHidden/>
    <w:unhideWhenUsed/>
    <w:rsid w:val="004B145F"/>
    <w:pPr>
      <w:spacing w:after="0" w:line="240" w:lineRule="auto"/>
    </w:pPr>
  </w:style>
  <w:style w:type="character" w:customStyle="1" w:styleId="NoteHeadingChar">
    <w:name w:val="Note Heading Char"/>
    <w:basedOn w:val="DefaultParagraphFont"/>
    <w:link w:val="NoteHeading"/>
    <w:uiPriority w:val="99"/>
    <w:semiHidden/>
    <w:rsid w:val="004B145F"/>
  </w:style>
  <w:style w:type="paragraph" w:styleId="PlainText">
    <w:name w:val="Plain Text"/>
    <w:basedOn w:val="Normal"/>
    <w:link w:val="PlainTextChar"/>
    <w:uiPriority w:val="99"/>
    <w:semiHidden/>
    <w:unhideWhenUsed/>
    <w:rsid w:val="004B145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B145F"/>
    <w:rPr>
      <w:rFonts w:ascii="Consolas" w:hAnsi="Consolas"/>
      <w:sz w:val="21"/>
      <w:szCs w:val="21"/>
    </w:rPr>
  </w:style>
  <w:style w:type="paragraph" w:styleId="Quote">
    <w:name w:val="Quote"/>
    <w:basedOn w:val="Normal"/>
    <w:next w:val="Normal"/>
    <w:link w:val="QuoteChar"/>
    <w:uiPriority w:val="29"/>
    <w:rsid w:val="004B145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45F"/>
    <w:rPr>
      <w:i/>
      <w:iCs/>
      <w:color w:val="404040" w:themeColor="text1" w:themeTint="BF"/>
    </w:rPr>
  </w:style>
  <w:style w:type="paragraph" w:styleId="Salutation">
    <w:name w:val="Salutation"/>
    <w:basedOn w:val="Normal"/>
    <w:next w:val="Normal"/>
    <w:link w:val="SalutationChar"/>
    <w:uiPriority w:val="99"/>
    <w:semiHidden/>
    <w:unhideWhenUsed/>
    <w:rsid w:val="004B145F"/>
  </w:style>
  <w:style w:type="character" w:customStyle="1" w:styleId="SalutationChar">
    <w:name w:val="Salutation Char"/>
    <w:basedOn w:val="DefaultParagraphFont"/>
    <w:link w:val="Salutation"/>
    <w:uiPriority w:val="99"/>
    <w:semiHidden/>
    <w:rsid w:val="004B145F"/>
  </w:style>
  <w:style w:type="paragraph" w:styleId="Signature">
    <w:name w:val="Signature"/>
    <w:basedOn w:val="Normal"/>
    <w:link w:val="SignatureChar"/>
    <w:uiPriority w:val="99"/>
    <w:semiHidden/>
    <w:unhideWhenUsed/>
    <w:rsid w:val="004B145F"/>
    <w:pPr>
      <w:spacing w:after="0" w:line="240" w:lineRule="auto"/>
      <w:ind w:left="4252"/>
    </w:pPr>
  </w:style>
  <w:style w:type="character" w:customStyle="1" w:styleId="SignatureChar">
    <w:name w:val="Signature Char"/>
    <w:basedOn w:val="DefaultParagraphFont"/>
    <w:link w:val="Signature"/>
    <w:uiPriority w:val="99"/>
    <w:semiHidden/>
    <w:rsid w:val="004B145F"/>
  </w:style>
  <w:style w:type="paragraph" w:styleId="TableofAuthorities">
    <w:name w:val="table of authorities"/>
    <w:basedOn w:val="Normal"/>
    <w:next w:val="Normal"/>
    <w:uiPriority w:val="99"/>
    <w:semiHidden/>
    <w:unhideWhenUsed/>
    <w:rsid w:val="004B145F"/>
    <w:pPr>
      <w:spacing w:after="0"/>
      <w:ind w:left="220" w:hanging="220"/>
    </w:pPr>
  </w:style>
  <w:style w:type="paragraph" w:styleId="TableofFigures">
    <w:name w:val="table of figures"/>
    <w:basedOn w:val="Normal"/>
    <w:next w:val="Normal"/>
    <w:uiPriority w:val="99"/>
    <w:semiHidden/>
    <w:unhideWhenUsed/>
    <w:rsid w:val="004B145F"/>
    <w:pPr>
      <w:spacing w:after="0"/>
    </w:pPr>
  </w:style>
  <w:style w:type="paragraph" w:styleId="TOAHeading">
    <w:name w:val="toa heading"/>
    <w:basedOn w:val="Normal"/>
    <w:next w:val="Normal"/>
    <w:uiPriority w:val="99"/>
    <w:semiHidden/>
    <w:unhideWhenUsed/>
    <w:rsid w:val="004B145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B145F"/>
    <w:pPr>
      <w:spacing w:after="100"/>
    </w:pPr>
  </w:style>
  <w:style w:type="paragraph" w:styleId="TOC2">
    <w:name w:val="toc 2"/>
    <w:basedOn w:val="Normal"/>
    <w:next w:val="Normal"/>
    <w:autoRedefine/>
    <w:uiPriority w:val="39"/>
    <w:semiHidden/>
    <w:unhideWhenUsed/>
    <w:rsid w:val="004B145F"/>
    <w:pPr>
      <w:spacing w:after="100"/>
      <w:ind w:left="220"/>
    </w:pPr>
  </w:style>
  <w:style w:type="paragraph" w:styleId="TOC3">
    <w:name w:val="toc 3"/>
    <w:basedOn w:val="Normal"/>
    <w:next w:val="Normal"/>
    <w:autoRedefine/>
    <w:uiPriority w:val="39"/>
    <w:semiHidden/>
    <w:unhideWhenUsed/>
    <w:rsid w:val="004B145F"/>
    <w:pPr>
      <w:spacing w:after="100"/>
      <w:ind w:left="440"/>
    </w:pPr>
  </w:style>
  <w:style w:type="paragraph" w:styleId="TOC4">
    <w:name w:val="toc 4"/>
    <w:basedOn w:val="Normal"/>
    <w:next w:val="Normal"/>
    <w:autoRedefine/>
    <w:uiPriority w:val="39"/>
    <w:semiHidden/>
    <w:unhideWhenUsed/>
    <w:rsid w:val="004B145F"/>
    <w:pPr>
      <w:spacing w:after="100"/>
      <w:ind w:left="660"/>
    </w:pPr>
  </w:style>
  <w:style w:type="paragraph" w:styleId="TOC5">
    <w:name w:val="toc 5"/>
    <w:basedOn w:val="Normal"/>
    <w:next w:val="Normal"/>
    <w:autoRedefine/>
    <w:uiPriority w:val="39"/>
    <w:semiHidden/>
    <w:unhideWhenUsed/>
    <w:rsid w:val="004B145F"/>
    <w:pPr>
      <w:spacing w:after="100"/>
      <w:ind w:left="880"/>
    </w:pPr>
  </w:style>
  <w:style w:type="paragraph" w:styleId="TOC6">
    <w:name w:val="toc 6"/>
    <w:basedOn w:val="Normal"/>
    <w:next w:val="Normal"/>
    <w:autoRedefine/>
    <w:uiPriority w:val="39"/>
    <w:semiHidden/>
    <w:unhideWhenUsed/>
    <w:rsid w:val="004B145F"/>
    <w:pPr>
      <w:spacing w:after="100"/>
      <w:ind w:left="1100"/>
    </w:pPr>
  </w:style>
  <w:style w:type="paragraph" w:styleId="TOC7">
    <w:name w:val="toc 7"/>
    <w:basedOn w:val="Normal"/>
    <w:next w:val="Normal"/>
    <w:autoRedefine/>
    <w:uiPriority w:val="39"/>
    <w:semiHidden/>
    <w:unhideWhenUsed/>
    <w:rsid w:val="004B145F"/>
    <w:pPr>
      <w:spacing w:after="100"/>
      <w:ind w:left="1320"/>
    </w:pPr>
  </w:style>
  <w:style w:type="paragraph" w:styleId="TOC8">
    <w:name w:val="toc 8"/>
    <w:basedOn w:val="Normal"/>
    <w:next w:val="Normal"/>
    <w:autoRedefine/>
    <w:uiPriority w:val="39"/>
    <w:semiHidden/>
    <w:unhideWhenUsed/>
    <w:rsid w:val="004B145F"/>
    <w:pPr>
      <w:spacing w:after="100"/>
      <w:ind w:left="1540"/>
    </w:pPr>
  </w:style>
  <w:style w:type="paragraph" w:styleId="TOC9">
    <w:name w:val="toc 9"/>
    <w:basedOn w:val="Normal"/>
    <w:next w:val="Normal"/>
    <w:autoRedefine/>
    <w:uiPriority w:val="39"/>
    <w:semiHidden/>
    <w:unhideWhenUsed/>
    <w:rsid w:val="004B145F"/>
    <w:pPr>
      <w:spacing w:after="100"/>
      <w:ind w:left="1760"/>
    </w:pPr>
  </w:style>
  <w:style w:type="paragraph" w:styleId="TOCHeading">
    <w:name w:val="TOC Heading"/>
    <w:basedOn w:val="Heading1"/>
    <w:next w:val="Normal"/>
    <w:uiPriority w:val="39"/>
    <w:semiHidden/>
    <w:unhideWhenUsed/>
    <w:qFormat/>
    <w:rsid w:val="004B145F"/>
    <w:pPr>
      <w:spacing w:before="240" w:line="259" w:lineRule="auto"/>
      <w:jc w:val="both"/>
      <w:outlineLvl w:val="9"/>
    </w:pPr>
    <w:rPr>
      <w:rFonts w:asciiTheme="majorHAnsi" w:hAnsiTheme="majorHAnsi"/>
      <w:b w:val="0"/>
      <w:color w:val="2F5496" w:themeColor="accent1" w:themeShade="BF"/>
      <w:sz w:val="3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6056">
      <w:bodyDiv w:val="1"/>
      <w:marLeft w:val="0"/>
      <w:marRight w:val="0"/>
      <w:marTop w:val="0"/>
      <w:marBottom w:val="0"/>
      <w:divBdr>
        <w:top w:val="none" w:sz="0" w:space="0" w:color="auto"/>
        <w:left w:val="none" w:sz="0" w:space="0" w:color="auto"/>
        <w:bottom w:val="none" w:sz="0" w:space="0" w:color="auto"/>
        <w:right w:val="none" w:sz="0" w:space="0" w:color="auto"/>
      </w:divBdr>
    </w:div>
    <w:div w:id="43260867">
      <w:bodyDiv w:val="1"/>
      <w:marLeft w:val="0"/>
      <w:marRight w:val="0"/>
      <w:marTop w:val="0"/>
      <w:marBottom w:val="0"/>
      <w:divBdr>
        <w:top w:val="none" w:sz="0" w:space="0" w:color="auto"/>
        <w:left w:val="none" w:sz="0" w:space="0" w:color="auto"/>
        <w:bottom w:val="none" w:sz="0" w:space="0" w:color="auto"/>
        <w:right w:val="none" w:sz="0" w:space="0" w:color="auto"/>
      </w:divBdr>
      <w:divsChild>
        <w:div w:id="1386030417">
          <w:marLeft w:val="60"/>
          <w:marRight w:val="0"/>
          <w:marTop w:val="0"/>
          <w:marBottom w:val="0"/>
          <w:divBdr>
            <w:top w:val="none" w:sz="0" w:space="0" w:color="auto"/>
            <w:left w:val="none" w:sz="0" w:space="0" w:color="auto"/>
            <w:bottom w:val="none" w:sz="0" w:space="0" w:color="auto"/>
            <w:right w:val="none" w:sz="0" w:space="0" w:color="auto"/>
          </w:divBdr>
          <w:divsChild>
            <w:div w:id="2057461448">
              <w:marLeft w:val="0"/>
              <w:marRight w:val="0"/>
              <w:marTop w:val="0"/>
              <w:marBottom w:val="0"/>
              <w:divBdr>
                <w:top w:val="none" w:sz="0" w:space="0" w:color="auto"/>
                <w:left w:val="none" w:sz="0" w:space="0" w:color="auto"/>
                <w:bottom w:val="none" w:sz="0" w:space="0" w:color="auto"/>
                <w:right w:val="none" w:sz="0" w:space="0" w:color="auto"/>
              </w:divBdr>
              <w:divsChild>
                <w:div w:id="602882069">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76970737">
      <w:bodyDiv w:val="1"/>
      <w:marLeft w:val="0"/>
      <w:marRight w:val="0"/>
      <w:marTop w:val="0"/>
      <w:marBottom w:val="0"/>
      <w:divBdr>
        <w:top w:val="none" w:sz="0" w:space="0" w:color="auto"/>
        <w:left w:val="none" w:sz="0" w:space="0" w:color="auto"/>
        <w:bottom w:val="none" w:sz="0" w:space="0" w:color="auto"/>
        <w:right w:val="none" w:sz="0" w:space="0" w:color="auto"/>
      </w:divBdr>
    </w:div>
    <w:div w:id="317653859">
      <w:bodyDiv w:val="1"/>
      <w:marLeft w:val="0"/>
      <w:marRight w:val="0"/>
      <w:marTop w:val="0"/>
      <w:marBottom w:val="0"/>
      <w:divBdr>
        <w:top w:val="none" w:sz="0" w:space="0" w:color="auto"/>
        <w:left w:val="none" w:sz="0" w:space="0" w:color="auto"/>
        <w:bottom w:val="none" w:sz="0" w:space="0" w:color="auto"/>
        <w:right w:val="none" w:sz="0" w:space="0" w:color="auto"/>
      </w:divBdr>
    </w:div>
    <w:div w:id="346716509">
      <w:bodyDiv w:val="1"/>
      <w:marLeft w:val="0"/>
      <w:marRight w:val="0"/>
      <w:marTop w:val="0"/>
      <w:marBottom w:val="0"/>
      <w:divBdr>
        <w:top w:val="none" w:sz="0" w:space="0" w:color="auto"/>
        <w:left w:val="none" w:sz="0" w:space="0" w:color="auto"/>
        <w:bottom w:val="none" w:sz="0" w:space="0" w:color="auto"/>
        <w:right w:val="none" w:sz="0" w:space="0" w:color="auto"/>
      </w:divBdr>
    </w:div>
    <w:div w:id="484319719">
      <w:bodyDiv w:val="1"/>
      <w:marLeft w:val="0"/>
      <w:marRight w:val="0"/>
      <w:marTop w:val="0"/>
      <w:marBottom w:val="0"/>
      <w:divBdr>
        <w:top w:val="none" w:sz="0" w:space="0" w:color="auto"/>
        <w:left w:val="none" w:sz="0" w:space="0" w:color="auto"/>
        <w:bottom w:val="none" w:sz="0" w:space="0" w:color="auto"/>
        <w:right w:val="none" w:sz="0" w:space="0" w:color="auto"/>
      </w:divBdr>
    </w:div>
    <w:div w:id="557013641">
      <w:bodyDiv w:val="1"/>
      <w:marLeft w:val="0"/>
      <w:marRight w:val="0"/>
      <w:marTop w:val="0"/>
      <w:marBottom w:val="0"/>
      <w:divBdr>
        <w:top w:val="none" w:sz="0" w:space="0" w:color="auto"/>
        <w:left w:val="none" w:sz="0" w:space="0" w:color="auto"/>
        <w:bottom w:val="none" w:sz="0" w:space="0" w:color="auto"/>
        <w:right w:val="none" w:sz="0" w:space="0" w:color="auto"/>
      </w:divBdr>
      <w:divsChild>
        <w:div w:id="1065101181">
          <w:marLeft w:val="60"/>
          <w:marRight w:val="0"/>
          <w:marTop w:val="0"/>
          <w:marBottom w:val="0"/>
          <w:divBdr>
            <w:top w:val="none" w:sz="0" w:space="0" w:color="auto"/>
            <w:left w:val="none" w:sz="0" w:space="0" w:color="auto"/>
            <w:bottom w:val="none" w:sz="0" w:space="0" w:color="auto"/>
            <w:right w:val="none" w:sz="0" w:space="0" w:color="auto"/>
          </w:divBdr>
          <w:divsChild>
            <w:div w:id="1000742549">
              <w:marLeft w:val="0"/>
              <w:marRight w:val="0"/>
              <w:marTop w:val="0"/>
              <w:marBottom w:val="0"/>
              <w:divBdr>
                <w:top w:val="none" w:sz="0" w:space="0" w:color="auto"/>
                <w:left w:val="none" w:sz="0" w:space="0" w:color="auto"/>
                <w:bottom w:val="none" w:sz="0" w:space="0" w:color="auto"/>
                <w:right w:val="none" w:sz="0" w:space="0" w:color="auto"/>
              </w:divBdr>
              <w:divsChild>
                <w:div w:id="94164426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571739713">
      <w:bodyDiv w:val="1"/>
      <w:marLeft w:val="0"/>
      <w:marRight w:val="0"/>
      <w:marTop w:val="0"/>
      <w:marBottom w:val="0"/>
      <w:divBdr>
        <w:top w:val="none" w:sz="0" w:space="0" w:color="auto"/>
        <w:left w:val="none" w:sz="0" w:space="0" w:color="auto"/>
        <w:bottom w:val="none" w:sz="0" w:space="0" w:color="auto"/>
        <w:right w:val="none" w:sz="0" w:space="0" w:color="auto"/>
      </w:divBdr>
      <w:divsChild>
        <w:div w:id="1388720946">
          <w:marLeft w:val="60"/>
          <w:marRight w:val="0"/>
          <w:marTop w:val="0"/>
          <w:marBottom w:val="0"/>
          <w:divBdr>
            <w:top w:val="none" w:sz="0" w:space="0" w:color="auto"/>
            <w:left w:val="none" w:sz="0" w:space="0" w:color="auto"/>
            <w:bottom w:val="none" w:sz="0" w:space="0" w:color="auto"/>
            <w:right w:val="none" w:sz="0" w:space="0" w:color="auto"/>
          </w:divBdr>
          <w:divsChild>
            <w:div w:id="1794521648">
              <w:marLeft w:val="0"/>
              <w:marRight w:val="0"/>
              <w:marTop w:val="0"/>
              <w:marBottom w:val="0"/>
              <w:divBdr>
                <w:top w:val="none" w:sz="0" w:space="0" w:color="auto"/>
                <w:left w:val="none" w:sz="0" w:space="0" w:color="auto"/>
                <w:bottom w:val="none" w:sz="0" w:space="0" w:color="auto"/>
                <w:right w:val="none" w:sz="0" w:space="0" w:color="auto"/>
              </w:divBdr>
              <w:divsChild>
                <w:div w:id="7945393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594285571">
      <w:bodyDiv w:val="1"/>
      <w:marLeft w:val="0"/>
      <w:marRight w:val="0"/>
      <w:marTop w:val="0"/>
      <w:marBottom w:val="0"/>
      <w:divBdr>
        <w:top w:val="none" w:sz="0" w:space="0" w:color="auto"/>
        <w:left w:val="none" w:sz="0" w:space="0" w:color="auto"/>
        <w:bottom w:val="none" w:sz="0" w:space="0" w:color="auto"/>
        <w:right w:val="none" w:sz="0" w:space="0" w:color="auto"/>
      </w:divBdr>
    </w:div>
    <w:div w:id="600066616">
      <w:bodyDiv w:val="1"/>
      <w:marLeft w:val="0"/>
      <w:marRight w:val="0"/>
      <w:marTop w:val="0"/>
      <w:marBottom w:val="0"/>
      <w:divBdr>
        <w:top w:val="none" w:sz="0" w:space="0" w:color="auto"/>
        <w:left w:val="none" w:sz="0" w:space="0" w:color="auto"/>
        <w:bottom w:val="none" w:sz="0" w:space="0" w:color="auto"/>
        <w:right w:val="none" w:sz="0" w:space="0" w:color="auto"/>
      </w:divBdr>
    </w:div>
    <w:div w:id="717513725">
      <w:bodyDiv w:val="1"/>
      <w:marLeft w:val="0"/>
      <w:marRight w:val="0"/>
      <w:marTop w:val="0"/>
      <w:marBottom w:val="0"/>
      <w:divBdr>
        <w:top w:val="none" w:sz="0" w:space="0" w:color="auto"/>
        <w:left w:val="none" w:sz="0" w:space="0" w:color="auto"/>
        <w:bottom w:val="none" w:sz="0" w:space="0" w:color="auto"/>
        <w:right w:val="none" w:sz="0" w:space="0" w:color="auto"/>
      </w:divBdr>
    </w:div>
    <w:div w:id="721751483">
      <w:bodyDiv w:val="1"/>
      <w:marLeft w:val="0"/>
      <w:marRight w:val="0"/>
      <w:marTop w:val="0"/>
      <w:marBottom w:val="0"/>
      <w:divBdr>
        <w:top w:val="none" w:sz="0" w:space="0" w:color="auto"/>
        <w:left w:val="none" w:sz="0" w:space="0" w:color="auto"/>
        <w:bottom w:val="none" w:sz="0" w:space="0" w:color="auto"/>
        <w:right w:val="none" w:sz="0" w:space="0" w:color="auto"/>
      </w:divBdr>
    </w:div>
    <w:div w:id="727190649">
      <w:bodyDiv w:val="1"/>
      <w:marLeft w:val="0"/>
      <w:marRight w:val="0"/>
      <w:marTop w:val="0"/>
      <w:marBottom w:val="0"/>
      <w:divBdr>
        <w:top w:val="none" w:sz="0" w:space="0" w:color="auto"/>
        <w:left w:val="none" w:sz="0" w:space="0" w:color="auto"/>
        <w:bottom w:val="none" w:sz="0" w:space="0" w:color="auto"/>
        <w:right w:val="none" w:sz="0" w:space="0" w:color="auto"/>
      </w:divBdr>
    </w:div>
    <w:div w:id="927422085">
      <w:bodyDiv w:val="1"/>
      <w:marLeft w:val="0"/>
      <w:marRight w:val="0"/>
      <w:marTop w:val="0"/>
      <w:marBottom w:val="0"/>
      <w:divBdr>
        <w:top w:val="none" w:sz="0" w:space="0" w:color="auto"/>
        <w:left w:val="none" w:sz="0" w:space="0" w:color="auto"/>
        <w:bottom w:val="none" w:sz="0" w:space="0" w:color="auto"/>
        <w:right w:val="none" w:sz="0" w:space="0" w:color="auto"/>
      </w:divBdr>
    </w:div>
    <w:div w:id="933516034">
      <w:bodyDiv w:val="1"/>
      <w:marLeft w:val="0"/>
      <w:marRight w:val="0"/>
      <w:marTop w:val="0"/>
      <w:marBottom w:val="0"/>
      <w:divBdr>
        <w:top w:val="none" w:sz="0" w:space="0" w:color="auto"/>
        <w:left w:val="none" w:sz="0" w:space="0" w:color="auto"/>
        <w:bottom w:val="none" w:sz="0" w:space="0" w:color="auto"/>
        <w:right w:val="none" w:sz="0" w:space="0" w:color="auto"/>
      </w:divBdr>
    </w:div>
    <w:div w:id="1017124908">
      <w:bodyDiv w:val="1"/>
      <w:marLeft w:val="0"/>
      <w:marRight w:val="0"/>
      <w:marTop w:val="0"/>
      <w:marBottom w:val="0"/>
      <w:divBdr>
        <w:top w:val="none" w:sz="0" w:space="0" w:color="auto"/>
        <w:left w:val="none" w:sz="0" w:space="0" w:color="auto"/>
        <w:bottom w:val="none" w:sz="0" w:space="0" w:color="auto"/>
        <w:right w:val="none" w:sz="0" w:space="0" w:color="auto"/>
      </w:divBdr>
    </w:div>
    <w:div w:id="1131707520">
      <w:bodyDiv w:val="1"/>
      <w:marLeft w:val="0"/>
      <w:marRight w:val="0"/>
      <w:marTop w:val="0"/>
      <w:marBottom w:val="0"/>
      <w:divBdr>
        <w:top w:val="none" w:sz="0" w:space="0" w:color="auto"/>
        <w:left w:val="none" w:sz="0" w:space="0" w:color="auto"/>
        <w:bottom w:val="none" w:sz="0" w:space="0" w:color="auto"/>
        <w:right w:val="none" w:sz="0" w:space="0" w:color="auto"/>
      </w:divBdr>
      <w:divsChild>
        <w:div w:id="869755940">
          <w:marLeft w:val="0"/>
          <w:marRight w:val="0"/>
          <w:marTop w:val="0"/>
          <w:marBottom w:val="0"/>
          <w:divBdr>
            <w:top w:val="none" w:sz="0" w:space="0" w:color="auto"/>
            <w:left w:val="none" w:sz="0" w:space="0" w:color="auto"/>
            <w:bottom w:val="none" w:sz="0" w:space="0" w:color="auto"/>
            <w:right w:val="none" w:sz="0" w:space="0" w:color="auto"/>
          </w:divBdr>
        </w:div>
      </w:divsChild>
    </w:div>
    <w:div w:id="1265575051">
      <w:bodyDiv w:val="1"/>
      <w:marLeft w:val="0"/>
      <w:marRight w:val="0"/>
      <w:marTop w:val="0"/>
      <w:marBottom w:val="0"/>
      <w:divBdr>
        <w:top w:val="none" w:sz="0" w:space="0" w:color="auto"/>
        <w:left w:val="none" w:sz="0" w:space="0" w:color="auto"/>
        <w:bottom w:val="none" w:sz="0" w:space="0" w:color="auto"/>
        <w:right w:val="none" w:sz="0" w:space="0" w:color="auto"/>
      </w:divBdr>
      <w:divsChild>
        <w:div w:id="1650867360">
          <w:marLeft w:val="60"/>
          <w:marRight w:val="0"/>
          <w:marTop w:val="0"/>
          <w:marBottom w:val="0"/>
          <w:divBdr>
            <w:top w:val="none" w:sz="0" w:space="0" w:color="auto"/>
            <w:left w:val="none" w:sz="0" w:space="0" w:color="auto"/>
            <w:bottom w:val="none" w:sz="0" w:space="0" w:color="auto"/>
            <w:right w:val="none" w:sz="0" w:space="0" w:color="auto"/>
          </w:divBdr>
          <w:divsChild>
            <w:div w:id="1800301541">
              <w:marLeft w:val="0"/>
              <w:marRight w:val="0"/>
              <w:marTop w:val="0"/>
              <w:marBottom w:val="0"/>
              <w:divBdr>
                <w:top w:val="none" w:sz="0" w:space="0" w:color="auto"/>
                <w:left w:val="none" w:sz="0" w:space="0" w:color="auto"/>
                <w:bottom w:val="none" w:sz="0" w:space="0" w:color="auto"/>
                <w:right w:val="none" w:sz="0" w:space="0" w:color="auto"/>
              </w:divBdr>
              <w:divsChild>
                <w:div w:id="143126980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474518641">
      <w:bodyDiv w:val="1"/>
      <w:marLeft w:val="0"/>
      <w:marRight w:val="0"/>
      <w:marTop w:val="0"/>
      <w:marBottom w:val="0"/>
      <w:divBdr>
        <w:top w:val="none" w:sz="0" w:space="0" w:color="auto"/>
        <w:left w:val="none" w:sz="0" w:space="0" w:color="auto"/>
        <w:bottom w:val="none" w:sz="0" w:space="0" w:color="auto"/>
        <w:right w:val="none" w:sz="0" w:space="0" w:color="auto"/>
      </w:divBdr>
      <w:divsChild>
        <w:div w:id="1707488226">
          <w:marLeft w:val="60"/>
          <w:marRight w:val="0"/>
          <w:marTop w:val="0"/>
          <w:marBottom w:val="0"/>
          <w:divBdr>
            <w:top w:val="none" w:sz="0" w:space="0" w:color="auto"/>
            <w:left w:val="none" w:sz="0" w:space="0" w:color="auto"/>
            <w:bottom w:val="none" w:sz="0" w:space="0" w:color="auto"/>
            <w:right w:val="none" w:sz="0" w:space="0" w:color="auto"/>
          </w:divBdr>
          <w:divsChild>
            <w:div w:id="1652520227">
              <w:marLeft w:val="0"/>
              <w:marRight w:val="0"/>
              <w:marTop w:val="0"/>
              <w:marBottom w:val="0"/>
              <w:divBdr>
                <w:top w:val="none" w:sz="0" w:space="0" w:color="auto"/>
                <w:left w:val="none" w:sz="0" w:space="0" w:color="auto"/>
                <w:bottom w:val="none" w:sz="0" w:space="0" w:color="auto"/>
                <w:right w:val="none" w:sz="0" w:space="0" w:color="auto"/>
              </w:divBdr>
              <w:divsChild>
                <w:div w:id="192179278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853911389">
      <w:bodyDiv w:val="1"/>
      <w:marLeft w:val="0"/>
      <w:marRight w:val="0"/>
      <w:marTop w:val="0"/>
      <w:marBottom w:val="0"/>
      <w:divBdr>
        <w:top w:val="none" w:sz="0" w:space="0" w:color="auto"/>
        <w:left w:val="none" w:sz="0" w:space="0" w:color="auto"/>
        <w:bottom w:val="none" w:sz="0" w:space="0" w:color="auto"/>
        <w:right w:val="none" w:sz="0" w:space="0" w:color="auto"/>
      </w:divBdr>
    </w:div>
    <w:div w:id="1908150239">
      <w:bodyDiv w:val="1"/>
      <w:marLeft w:val="0"/>
      <w:marRight w:val="0"/>
      <w:marTop w:val="0"/>
      <w:marBottom w:val="0"/>
      <w:divBdr>
        <w:top w:val="none" w:sz="0" w:space="0" w:color="auto"/>
        <w:left w:val="none" w:sz="0" w:space="0" w:color="auto"/>
        <w:bottom w:val="none" w:sz="0" w:space="0" w:color="auto"/>
        <w:right w:val="none" w:sz="0" w:space="0" w:color="auto"/>
      </w:divBdr>
    </w:div>
    <w:div w:id="1917392938">
      <w:bodyDiv w:val="1"/>
      <w:marLeft w:val="0"/>
      <w:marRight w:val="0"/>
      <w:marTop w:val="0"/>
      <w:marBottom w:val="0"/>
      <w:divBdr>
        <w:top w:val="none" w:sz="0" w:space="0" w:color="auto"/>
        <w:left w:val="none" w:sz="0" w:space="0" w:color="auto"/>
        <w:bottom w:val="none" w:sz="0" w:space="0" w:color="auto"/>
        <w:right w:val="none" w:sz="0" w:space="0" w:color="auto"/>
      </w:divBdr>
      <w:divsChild>
        <w:div w:id="217516296">
          <w:marLeft w:val="0"/>
          <w:marRight w:val="0"/>
          <w:marTop w:val="0"/>
          <w:marBottom w:val="0"/>
          <w:divBdr>
            <w:top w:val="none" w:sz="0" w:space="0" w:color="auto"/>
            <w:left w:val="none" w:sz="0" w:space="0" w:color="auto"/>
            <w:bottom w:val="none" w:sz="0" w:space="0" w:color="auto"/>
            <w:right w:val="none" w:sz="0" w:space="0" w:color="auto"/>
          </w:divBdr>
        </w:div>
      </w:divsChild>
    </w:div>
    <w:div w:id="1974092224">
      <w:bodyDiv w:val="1"/>
      <w:marLeft w:val="0"/>
      <w:marRight w:val="0"/>
      <w:marTop w:val="0"/>
      <w:marBottom w:val="0"/>
      <w:divBdr>
        <w:top w:val="none" w:sz="0" w:space="0" w:color="auto"/>
        <w:left w:val="none" w:sz="0" w:space="0" w:color="auto"/>
        <w:bottom w:val="none" w:sz="0" w:space="0" w:color="auto"/>
        <w:right w:val="none" w:sz="0" w:space="0" w:color="auto"/>
      </w:divBdr>
    </w:div>
    <w:div w:id="209331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9121/shodhkosh.v5.i6.2024.466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ossmark.crossref.org/dialog/?doi=10.29121/shodhkosh.v5.i6.2024.4661&amp;domain=pdf&amp;date_stamp=2024-06-30" TargetMode="External"/><Relationship Id="rId14" Type="http://schemas.openxmlformats.org/officeDocument/2006/relationships/header" Target="head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s://www.granthaalayahpublication.org/journals/index.php/Granthaalaya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ranthaalayahpublication.org/journals/index.php/Granthaalayah/"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dx.doi.org/10.29121/granthaalayah.v10.i3.2022.4503" TargetMode="External"/><Relationship Id="rId2" Type="http://schemas.openxmlformats.org/officeDocument/2006/relationships/hyperlink" Target="https://doi.org/10.29121/granthaalayah.v9.i6.2021.3923" TargetMode="External"/><Relationship Id="rId1" Type="http://schemas.openxmlformats.org/officeDocument/2006/relationships/hyperlink" Target="https://www.granthaalayahpublication.org/Arts-Journal/index.php/ShodhKosh" TargetMode="External"/><Relationship Id="rId4" Type="http://schemas.openxmlformats.org/officeDocument/2006/relationships/hyperlink" Target="https://dx.doi.org/10.29121/shodhkosh.v5.i6.2024.4661"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granthaalayahpublication.org/Arts-Journal/index.php/ShodhKosh"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granthaalayahpublication.org/Arts-Journal/index.php/ShodhKosh"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granthaalayahpublication.org/Arts-Journal/index.php/ShodhKosh"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Gre07</b:Tag>
    <b:SourceType>Report</b:SourceType>
    <b:Guid>{BEE7FB25-3FF1-43B2-9632-51DC88C288B6}</b:Guid>
    <b:Title>Understanding neurology: A problem-oriented approach. CRC Press.</b:Title>
    <b:Year>2007</b:Year>
    <b:Author>
      <b:Author>
        <b:Corporate>Greene, J., Bone, I.</b:Corporate>
      </b:Author>
    </b:Author>
    <b:RefOrder>1</b:RefOrder>
  </b:Source>
</b:Sources>
</file>

<file path=customXml/itemProps1.xml><?xml version="1.0" encoding="utf-8"?>
<ds:datastoreItem xmlns:ds="http://schemas.openxmlformats.org/officeDocument/2006/customXml" ds:itemID="{27164E34-4433-4075-B21B-BBDF6103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2952</Words>
  <Characters>17085</Characters>
  <Application>Microsoft Office Word</Application>
  <DocSecurity>0</DocSecurity>
  <Lines>232</Lines>
  <Paragraphs>44</Paragraphs>
  <ScaleCrop>false</ScaleCrop>
  <HeadingPairs>
    <vt:vector size="2" baseType="variant">
      <vt:variant>
        <vt:lpstr>Title</vt:lpstr>
      </vt:variant>
      <vt:variant>
        <vt:i4>1</vt:i4>
      </vt:variant>
    </vt:vector>
  </HeadingPairs>
  <TitlesOfParts>
    <vt:vector size="1" baseType="lpstr">
      <vt:lpstr>EPISTEMIC VIOLENCE OF COLONIALISM AND NINETEENTH-CENTURY BENGAL</vt:lpstr>
    </vt:vector>
  </TitlesOfParts>
  <Company>Granthaalayah Publications and Printers</Company>
  <LinksUpToDate>false</LinksUpToDate>
  <CharactersWithSpaces>20021</CharactersWithSpaces>
  <SharedDoc>false</SharedDoc>
  <HLinks>
    <vt:vector size="72" baseType="variant">
      <vt:variant>
        <vt:i4>2949152</vt:i4>
      </vt:variant>
      <vt:variant>
        <vt:i4>5</vt:i4>
      </vt:variant>
      <vt:variant>
        <vt:i4>0</vt:i4>
      </vt:variant>
      <vt:variant>
        <vt:i4>5</vt:i4>
      </vt:variant>
      <vt:variant>
        <vt:lpwstr>https://dx.doi.org/10.29121/shodhkosh.v3.i1.2022.61</vt:lpwstr>
      </vt:variant>
      <vt:variant>
        <vt:lpwstr/>
      </vt:variant>
      <vt:variant>
        <vt:i4>2949152</vt:i4>
      </vt:variant>
      <vt:variant>
        <vt:i4>3</vt:i4>
      </vt:variant>
      <vt:variant>
        <vt:i4>0</vt:i4>
      </vt:variant>
      <vt:variant>
        <vt:i4>5</vt:i4>
      </vt:variant>
      <vt:variant>
        <vt:lpwstr>https://dx.doi.org/10.29121/shodhkosh.v3.i1.2022.69</vt:lpwstr>
      </vt:variant>
      <vt:variant>
        <vt:lpwstr/>
      </vt:variant>
      <vt:variant>
        <vt:i4>262177</vt:i4>
      </vt:variant>
      <vt:variant>
        <vt:i4>0</vt:i4>
      </vt:variant>
      <vt:variant>
        <vt:i4>0</vt:i4>
      </vt:variant>
      <vt:variant>
        <vt:i4>5</vt:i4>
      </vt:variant>
      <vt:variant>
        <vt:lpwstr>mailto:a.belal@seu.edu.sa</vt:lpwstr>
      </vt:variant>
      <vt:variant>
        <vt:lpwstr/>
      </vt:variant>
      <vt:variant>
        <vt:i4>5570638</vt:i4>
      </vt:variant>
      <vt:variant>
        <vt:i4>36</vt:i4>
      </vt:variant>
      <vt:variant>
        <vt:i4>0</vt:i4>
      </vt:variant>
      <vt:variant>
        <vt:i4>5</vt:i4>
      </vt:variant>
      <vt:variant>
        <vt:lpwstr>https://www.granthaalayahpublication.org/Arts-Journal/index.php/ShodhKosh</vt:lpwstr>
      </vt:variant>
      <vt:variant>
        <vt:lpwstr/>
      </vt:variant>
      <vt:variant>
        <vt:i4>5570638</vt:i4>
      </vt:variant>
      <vt:variant>
        <vt:i4>30</vt:i4>
      </vt:variant>
      <vt:variant>
        <vt:i4>0</vt:i4>
      </vt:variant>
      <vt:variant>
        <vt:i4>5</vt:i4>
      </vt:variant>
      <vt:variant>
        <vt:lpwstr>https://www.granthaalayahpublication.org/Arts-Journal/index.php/ShodhKosh</vt:lpwstr>
      </vt:variant>
      <vt:variant>
        <vt:lpwstr/>
      </vt:variant>
      <vt:variant>
        <vt:i4>2949152</vt:i4>
      </vt:variant>
      <vt:variant>
        <vt:i4>24</vt:i4>
      </vt:variant>
      <vt:variant>
        <vt:i4>0</vt:i4>
      </vt:variant>
      <vt:variant>
        <vt:i4>5</vt:i4>
      </vt:variant>
      <vt:variant>
        <vt:lpwstr>https://dx.doi.org/10.29121/shodhkosh.v3.i1.2022.61</vt:lpwstr>
      </vt:variant>
      <vt:variant>
        <vt:lpwstr/>
      </vt:variant>
      <vt:variant>
        <vt:i4>6815869</vt:i4>
      </vt:variant>
      <vt:variant>
        <vt:i4>21</vt:i4>
      </vt:variant>
      <vt:variant>
        <vt:i4>0</vt:i4>
      </vt:variant>
      <vt:variant>
        <vt:i4>5</vt:i4>
      </vt:variant>
      <vt:variant>
        <vt:lpwstr>https://dx.doi.org/10.29121/granthaalayah.v10.i3.2022.4503</vt:lpwstr>
      </vt:variant>
      <vt:variant>
        <vt:lpwstr/>
      </vt:variant>
      <vt:variant>
        <vt:i4>2818107</vt:i4>
      </vt:variant>
      <vt:variant>
        <vt:i4>18</vt:i4>
      </vt:variant>
      <vt:variant>
        <vt:i4>0</vt:i4>
      </vt:variant>
      <vt:variant>
        <vt:i4>5</vt:i4>
      </vt:variant>
      <vt:variant>
        <vt:lpwstr>https://doi.org/10.29121/granthaalayah.v9.i6.2021.3923</vt:lpwstr>
      </vt:variant>
      <vt:variant>
        <vt:lpwstr/>
      </vt:variant>
      <vt:variant>
        <vt:i4>5570638</vt:i4>
      </vt:variant>
      <vt:variant>
        <vt:i4>15</vt:i4>
      </vt:variant>
      <vt:variant>
        <vt:i4>0</vt:i4>
      </vt:variant>
      <vt:variant>
        <vt:i4>5</vt:i4>
      </vt:variant>
      <vt:variant>
        <vt:lpwstr>https://www.granthaalayahpublication.org/Arts-Journal/index.php/ShodhKosh</vt:lpwstr>
      </vt:variant>
      <vt:variant>
        <vt:lpwstr/>
      </vt:variant>
      <vt:variant>
        <vt:i4>5570638</vt:i4>
      </vt:variant>
      <vt:variant>
        <vt:i4>12</vt:i4>
      </vt:variant>
      <vt:variant>
        <vt:i4>0</vt:i4>
      </vt:variant>
      <vt:variant>
        <vt:i4>5</vt:i4>
      </vt:variant>
      <vt:variant>
        <vt:lpwstr>https://www.granthaalayahpublication.org/Arts-Journal/index.php/ShodhKosh</vt:lpwstr>
      </vt:variant>
      <vt:variant>
        <vt:lpwstr/>
      </vt:variant>
      <vt:variant>
        <vt:i4>2228264</vt:i4>
      </vt:variant>
      <vt:variant>
        <vt:i4>6</vt:i4>
      </vt:variant>
      <vt:variant>
        <vt:i4>0</vt:i4>
      </vt:variant>
      <vt:variant>
        <vt:i4>5</vt:i4>
      </vt:variant>
      <vt:variant>
        <vt:lpwstr>https://www.granthaalayahpublication.org/journals/index.php/Granthaalayah/</vt:lpwstr>
      </vt:variant>
      <vt:variant>
        <vt:lpwstr/>
      </vt:variant>
      <vt:variant>
        <vt:i4>2228264</vt:i4>
      </vt:variant>
      <vt:variant>
        <vt:i4>0</vt:i4>
      </vt:variant>
      <vt:variant>
        <vt:i4>0</vt:i4>
      </vt:variant>
      <vt:variant>
        <vt:i4>5</vt:i4>
      </vt:variant>
      <vt:variant>
        <vt:lpwstr>https://www.granthaalayahpublication.org/journals/index.php/Granthaalayah/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EPISTEMIC VIOLENCE OF COLONIALISM AND NINETEENTH-CENTURY BENGAL</dc:title>
  <dc:subject/>
  <dc:creator>Deb Dulal Halder, Shrawan K Sharma</dc:creator>
  <cp:keywords>Conversion, Epistemic Violence, Hinduism, Nineteenth Century Bengal, Social Reforms, Spivak, the Other, West</cp:keywords>
  <dc:description/>
  <cp:lastModifiedBy>Granthaalayah Editor</cp:lastModifiedBy>
  <cp:revision>307</cp:revision>
  <cp:lastPrinted>2025-03-25T12:03:00Z</cp:lastPrinted>
  <dcterms:created xsi:type="dcterms:W3CDTF">2022-03-24T06:57:00Z</dcterms:created>
  <dcterms:modified xsi:type="dcterms:W3CDTF">2025-03-25T12:03:00Z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Granthaalayah Publications and Printers</vt:lpwstr>
  </property>
</Properties>
</file>